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AA" w:rsidRDefault="00A32CAA">
      <w:bookmarkStart w:id="0" w:name="_GoBack"/>
      <w:bookmarkEnd w:id="0"/>
    </w:p>
    <w:p w:rsidR="00A32CAA" w:rsidRDefault="00A32CAA"/>
    <w:p w:rsidR="00A32CAA" w:rsidRDefault="00A32CAA">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A32CAA" w:rsidRDefault="00A32CAA">
      <w:pPr>
        <w:spacing w:before="600"/>
        <w:jc w:val="center"/>
        <w:rPr>
          <w:b/>
          <w:bCs/>
          <w:i/>
          <w:iCs/>
          <w:sz w:val="32"/>
          <w:szCs w:val="32"/>
        </w:rPr>
      </w:pPr>
      <w:r>
        <w:rPr>
          <w:b/>
          <w:bCs/>
          <w:i/>
          <w:iCs/>
          <w:sz w:val="32"/>
          <w:szCs w:val="32"/>
        </w:rPr>
        <w:t>Публичное акционерное общество "КуйбышевАзот"</w:t>
      </w:r>
    </w:p>
    <w:p w:rsidR="00A32CAA" w:rsidRDefault="00A32CAA">
      <w:pPr>
        <w:spacing w:before="120"/>
        <w:jc w:val="center"/>
        <w:rPr>
          <w:b/>
          <w:bCs/>
          <w:i/>
          <w:iCs/>
          <w:sz w:val="28"/>
          <w:szCs w:val="28"/>
        </w:rPr>
      </w:pPr>
      <w:r>
        <w:rPr>
          <w:b/>
          <w:bCs/>
          <w:i/>
          <w:iCs/>
          <w:sz w:val="28"/>
          <w:szCs w:val="28"/>
        </w:rPr>
        <w:t>Код эмитента: 00067-A</w:t>
      </w:r>
    </w:p>
    <w:p w:rsidR="00A32CAA" w:rsidRDefault="00A32CAA">
      <w:pPr>
        <w:spacing w:before="360"/>
        <w:jc w:val="center"/>
        <w:rPr>
          <w:b/>
          <w:bCs/>
          <w:sz w:val="32"/>
          <w:szCs w:val="32"/>
        </w:rPr>
      </w:pPr>
      <w:r>
        <w:rPr>
          <w:b/>
          <w:bCs/>
          <w:sz w:val="32"/>
          <w:szCs w:val="32"/>
        </w:rPr>
        <w:t>за 2 квартал 2020 г.</w:t>
      </w:r>
    </w:p>
    <w:p w:rsidR="00A32CAA" w:rsidRDefault="00A32CAA">
      <w:pPr>
        <w:spacing w:before="840"/>
        <w:rPr>
          <w:sz w:val="24"/>
          <w:szCs w:val="24"/>
        </w:rPr>
      </w:pPr>
      <w:r>
        <w:rPr>
          <w:sz w:val="24"/>
          <w:szCs w:val="24"/>
        </w:rPr>
        <w:t>Адрес эмитента:</w:t>
      </w:r>
      <w:r>
        <w:rPr>
          <w:b/>
          <w:bCs/>
          <w:sz w:val="24"/>
          <w:szCs w:val="24"/>
        </w:rPr>
        <w:t xml:space="preserve"> 445007 Российская Федерация, Самарская область, г.Тольятти, Новозаводская 6</w:t>
      </w:r>
    </w:p>
    <w:p w:rsidR="00A32CAA" w:rsidRDefault="00A32CA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32CAA" w:rsidRDefault="00A32CAA"/>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single" w:sz="6" w:space="0" w:color="auto"/>
              <w:left w:val="single" w:sz="6" w:space="0" w:color="auto"/>
              <w:bottom w:val="nil"/>
              <w:right w:val="nil"/>
            </w:tcBorders>
          </w:tcPr>
          <w:p w:rsidR="00A32CAA" w:rsidRDefault="00A32CAA">
            <w:pPr>
              <w:spacing w:before="120"/>
            </w:pPr>
          </w:p>
          <w:p w:rsidR="00A32CAA" w:rsidRDefault="00A32CAA">
            <w:pPr>
              <w:spacing w:before="200"/>
            </w:pPr>
            <w:r>
              <w:t>Генеральный директор</w:t>
            </w:r>
          </w:p>
          <w:p w:rsidR="00A32CAA" w:rsidRDefault="00A32CAA">
            <w:r>
              <w:t>Дата: 13 августа 2020 г.</w:t>
            </w:r>
          </w:p>
        </w:tc>
        <w:tc>
          <w:tcPr>
            <w:tcW w:w="3680" w:type="dxa"/>
            <w:tcBorders>
              <w:top w:val="single" w:sz="6" w:space="0" w:color="auto"/>
              <w:left w:val="nil"/>
              <w:bottom w:val="nil"/>
              <w:right w:val="single" w:sz="6" w:space="0" w:color="auto"/>
            </w:tcBorders>
          </w:tcPr>
          <w:p w:rsidR="00A32CAA" w:rsidRDefault="00A32CAA"/>
          <w:p w:rsidR="00A32CAA" w:rsidRDefault="00A32CAA">
            <w:pPr>
              <w:spacing w:before="200" w:after="200"/>
            </w:pPr>
            <w:r>
              <w:t>____________ Герасименко А.В.</w:t>
            </w:r>
            <w:r>
              <w:br/>
              <w:t xml:space="preserve">    подпись</w:t>
            </w:r>
          </w:p>
        </w:tc>
      </w:tr>
      <w:tr w:rsidR="00A32CAA">
        <w:tblPrEx>
          <w:tblCellMar>
            <w:top w:w="0" w:type="dxa"/>
            <w:bottom w:w="0" w:type="dxa"/>
          </w:tblCellMar>
        </w:tblPrEx>
        <w:tc>
          <w:tcPr>
            <w:tcW w:w="5572" w:type="dxa"/>
            <w:tcBorders>
              <w:top w:val="nil"/>
              <w:left w:val="single" w:sz="6" w:space="0" w:color="auto"/>
              <w:bottom w:val="single" w:sz="6" w:space="0" w:color="auto"/>
              <w:right w:val="nil"/>
            </w:tcBorders>
          </w:tcPr>
          <w:p w:rsidR="00A32CAA" w:rsidRDefault="00A32CAA">
            <w:pPr>
              <w:spacing w:before="120"/>
            </w:pPr>
          </w:p>
          <w:p w:rsidR="00A32CAA" w:rsidRDefault="00A32CAA">
            <w:pPr>
              <w:spacing w:before="200"/>
            </w:pPr>
            <w:r>
              <w:t>Главный бухгалтер</w:t>
            </w:r>
          </w:p>
          <w:p w:rsidR="00A32CAA" w:rsidRDefault="00A32CAA">
            <w:r>
              <w:t>Дата: 13 августа 2020 г.</w:t>
            </w:r>
          </w:p>
        </w:tc>
        <w:tc>
          <w:tcPr>
            <w:tcW w:w="3680" w:type="dxa"/>
            <w:tcBorders>
              <w:top w:val="nil"/>
              <w:left w:val="nil"/>
              <w:bottom w:val="single" w:sz="6" w:space="0" w:color="auto"/>
              <w:right w:val="single" w:sz="6" w:space="0" w:color="auto"/>
            </w:tcBorders>
          </w:tcPr>
          <w:p w:rsidR="00A32CAA" w:rsidRDefault="00A32CAA"/>
          <w:p w:rsidR="00A32CAA" w:rsidRDefault="00A32CAA">
            <w:pPr>
              <w:spacing w:before="200" w:after="200"/>
            </w:pPr>
            <w:r>
              <w:t>____________ В.Н. Кудашев</w:t>
            </w:r>
            <w:r>
              <w:br/>
              <w:t xml:space="preserve">    подпись</w:t>
            </w:r>
            <w:r>
              <w:br/>
              <w:t xml:space="preserve">      М.П.</w:t>
            </w:r>
          </w:p>
        </w:tc>
      </w:tr>
    </w:tbl>
    <w:p w:rsidR="00A32CAA" w:rsidRDefault="00A32CAA"/>
    <w:p w:rsidR="00A32CAA" w:rsidRDefault="00A32CAA"/>
    <w:tbl>
      <w:tblPr>
        <w:tblW w:w="0" w:type="auto"/>
        <w:tblLayout w:type="fixed"/>
        <w:tblCellMar>
          <w:left w:w="72" w:type="dxa"/>
          <w:right w:w="72" w:type="dxa"/>
        </w:tblCellMar>
        <w:tblLook w:val="0000" w:firstRow="0" w:lastRow="0" w:firstColumn="0" w:lastColumn="0" w:noHBand="0" w:noVBand="0"/>
      </w:tblPr>
      <w:tblGrid>
        <w:gridCol w:w="9252"/>
      </w:tblGrid>
      <w:tr w:rsidR="00A32CAA">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A32CAA" w:rsidRDefault="00A32CAA">
            <w:pPr>
              <w:spacing w:before="40"/>
            </w:pPr>
            <w:r>
              <w:t>Контактное лицо:</w:t>
            </w:r>
            <w:r>
              <w:rPr>
                <w:b/>
                <w:bCs/>
              </w:rPr>
              <w:t xml:space="preserve"> Шанина Наталья Владимировна, Начальник ОКУ и РА</w:t>
            </w:r>
          </w:p>
          <w:p w:rsidR="00A32CAA" w:rsidRDefault="00A32CAA">
            <w:pPr>
              <w:spacing w:before="40"/>
            </w:pPr>
            <w:r>
              <w:t>Телефон:</w:t>
            </w:r>
            <w:r>
              <w:rPr>
                <w:b/>
                <w:bCs/>
              </w:rPr>
              <w:t xml:space="preserve"> (848)2561040</w:t>
            </w:r>
          </w:p>
          <w:p w:rsidR="00A32CAA" w:rsidRDefault="00A32CAA">
            <w:pPr>
              <w:spacing w:before="40"/>
            </w:pPr>
            <w:r>
              <w:t>Факс:</w:t>
            </w:r>
            <w:r>
              <w:rPr>
                <w:b/>
                <w:bCs/>
              </w:rPr>
              <w:t xml:space="preserve"> (848)2561040</w:t>
            </w:r>
          </w:p>
          <w:p w:rsidR="00A32CAA" w:rsidRDefault="00A32CAA">
            <w:pPr>
              <w:spacing w:before="40"/>
            </w:pPr>
            <w:r>
              <w:t>Адрес электронной почты:</w:t>
            </w:r>
            <w:r>
              <w:rPr>
                <w:b/>
                <w:bCs/>
              </w:rPr>
              <w:t xml:space="preserve"> ShaninaNV@kuazot.ru</w:t>
            </w:r>
          </w:p>
          <w:p w:rsidR="00A32CAA" w:rsidRDefault="00A32CA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www.e-disclosure.ru/portal/company.aspx?id=703;      http://www.kuazot.ru/invest</w:t>
            </w:r>
          </w:p>
        </w:tc>
        <w:tc>
          <w:tcPr>
            <w:gridSpan w:val="0"/>
          </w:tcPr>
          <w:p w:rsidR="00A32CAA" w:rsidRDefault="00A32CAA">
            <w:pPr>
              <w:spacing w:before="40"/>
            </w:pPr>
          </w:p>
        </w:tc>
      </w:tr>
    </w:tbl>
    <w:p w:rsidR="00A32CAA" w:rsidRDefault="00A32CAA">
      <w:pPr>
        <w:pStyle w:val="1"/>
      </w:pPr>
      <w:r>
        <w:br w:type="page"/>
      </w:r>
      <w:bookmarkStart w:id="1" w:name="_Toc48224622"/>
      <w:r>
        <w:lastRenderedPageBreak/>
        <w:t>Оглавление</w:t>
      </w:r>
      <w:bookmarkEnd w:id="1"/>
    </w:p>
    <w:p w:rsidR="00F84C14" w:rsidRDefault="00A32CAA">
      <w:pPr>
        <w:pStyle w:val="11"/>
        <w:tabs>
          <w:tab w:val="right" w:leader="dot" w:pos="9061"/>
        </w:tabs>
        <w:rPr>
          <w:noProof/>
        </w:rPr>
      </w:pPr>
      <w:r>
        <w:fldChar w:fldCharType="begin"/>
      </w:r>
      <w:r>
        <w:instrText>TOC</w:instrText>
      </w:r>
      <w:r>
        <w:fldChar w:fldCharType="separate"/>
      </w:r>
      <w:r w:rsidR="00F84C14">
        <w:rPr>
          <w:noProof/>
        </w:rPr>
        <w:t>Оглавление</w:t>
      </w:r>
      <w:r w:rsidR="00F84C14">
        <w:rPr>
          <w:noProof/>
        </w:rPr>
        <w:tab/>
      </w:r>
      <w:r w:rsidR="00F84C14">
        <w:rPr>
          <w:noProof/>
        </w:rPr>
        <w:fldChar w:fldCharType="begin"/>
      </w:r>
      <w:r w:rsidR="00F84C14">
        <w:rPr>
          <w:noProof/>
        </w:rPr>
        <w:instrText xml:space="preserve"> PAGEREF _Toc48224622 \h </w:instrText>
      </w:r>
      <w:r w:rsidR="00F84C14">
        <w:rPr>
          <w:noProof/>
        </w:rPr>
      </w:r>
      <w:r w:rsidR="00F84C14">
        <w:rPr>
          <w:noProof/>
        </w:rPr>
        <w:fldChar w:fldCharType="separate"/>
      </w:r>
      <w:r w:rsidR="00F84C14">
        <w:rPr>
          <w:noProof/>
        </w:rPr>
        <w:t>2</w:t>
      </w:r>
      <w:r w:rsidR="00F84C14">
        <w:rPr>
          <w:noProof/>
        </w:rPr>
        <w:fldChar w:fldCharType="end"/>
      </w:r>
    </w:p>
    <w:p w:rsidR="00F84C14" w:rsidRDefault="00F84C14">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_Toc48224623 \h </w:instrText>
      </w:r>
      <w:r>
        <w:rPr>
          <w:noProof/>
        </w:rPr>
      </w:r>
      <w:r>
        <w:rPr>
          <w:noProof/>
        </w:rPr>
        <w:fldChar w:fldCharType="separate"/>
      </w:r>
      <w:r>
        <w:rPr>
          <w:noProof/>
        </w:rPr>
        <w:t>5</w:t>
      </w:r>
      <w:r>
        <w:rPr>
          <w:noProof/>
        </w:rPr>
        <w:fldChar w:fldCharType="end"/>
      </w:r>
    </w:p>
    <w:p w:rsidR="00F84C14" w:rsidRDefault="00F84C14">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_Toc48224624 \h </w:instrText>
      </w:r>
      <w:r>
        <w:rPr>
          <w:noProof/>
        </w:rPr>
      </w:r>
      <w:r>
        <w:rPr>
          <w:noProof/>
        </w:rPr>
        <w:fldChar w:fldCharType="separate"/>
      </w:r>
      <w:r>
        <w:rPr>
          <w:noProof/>
        </w:rPr>
        <w:t>6</w:t>
      </w:r>
      <w:r>
        <w:rPr>
          <w:noProof/>
        </w:rPr>
        <w:fldChar w:fldCharType="end"/>
      </w:r>
    </w:p>
    <w:p w:rsidR="00F84C14" w:rsidRDefault="00F84C14">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_Toc48224625 \h </w:instrText>
      </w:r>
      <w:r>
        <w:rPr>
          <w:noProof/>
        </w:rPr>
      </w:r>
      <w:r>
        <w:rPr>
          <w:noProof/>
        </w:rPr>
        <w:fldChar w:fldCharType="separate"/>
      </w:r>
      <w:r>
        <w:rPr>
          <w:noProof/>
        </w:rPr>
        <w:t>6</w:t>
      </w:r>
      <w:r>
        <w:rPr>
          <w:noProof/>
        </w:rPr>
        <w:fldChar w:fldCharType="end"/>
      </w:r>
    </w:p>
    <w:p w:rsidR="00F84C14" w:rsidRDefault="00F84C14">
      <w:pPr>
        <w:pStyle w:val="21"/>
        <w:tabs>
          <w:tab w:val="right" w:leader="dot" w:pos="9061"/>
        </w:tabs>
        <w:rPr>
          <w:noProof/>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_Toc48224626 \h </w:instrText>
      </w:r>
      <w:r>
        <w:rPr>
          <w:noProof/>
        </w:rPr>
      </w:r>
      <w:r>
        <w:rPr>
          <w:noProof/>
        </w:rPr>
        <w:fldChar w:fldCharType="separate"/>
      </w:r>
      <w:r>
        <w:rPr>
          <w:noProof/>
        </w:rPr>
        <w:t>8</w:t>
      </w:r>
      <w:r>
        <w:rPr>
          <w:noProof/>
        </w:rPr>
        <w:fldChar w:fldCharType="end"/>
      </w:r>
    </w:p>
    <w:p w:rsidR="00F84C14" w:rsidRDefault="00F84C14">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_Toc48224627 \h </w:instrText>
      </w:r>
      <w:r>
        <w:rPr>
          <w:noProof/>
        </w:rPr>
      </w:r>
      <w:r>
        <w:rPr>
          <w:noProof/>
        </w:rPr>
        <w:fldChar w:fldCharType="separate"/>
      </w:r>
      <w:r>
        <w:rPr>
          <w:noProof/>
        </w:rPr>
        <w:t>8</w:t>
      </w:r>
      <w:r>
        <w:rPr>
          <w:noProof/>
        </w:rPr>
        <w:fldChar w:fldCharType="end"/>
      </w:r>
    </w:p>
    <w:p w:rsidR="00F84C14" w:rsidRDefault="00F84C14">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_Toc48224628 \h </w:instrText>
      </w:r>
      <w:r>
        <w:rPr>
          <w:noProof/>
        </w:rPr>
      </w:r>
      <w:r>
        <w:rPr>
          <w:noProof/>
        </w:rPr>
        <w:fldChar w:fldCharType="separate"/>
      </w:r>
      <w:r>
        <w:rPr>
          <w:noProof/>
        </w:rPr>
        <w:t>8</w:t>
      </w:r>
      <w:r>
        <w:rPr>
          <w:noProof/>
        </w:rPr>
        <w:fldChar w:fldCharType="end"/>
      </w:r>
    </w:p>
    <w:p w:rsidR="00F84C14" w:rsidRDefault="00F84C14">
      <w:pPr>
        <w:pStyle w:val="21"/>
        <w:tabs>
          <w:tab w:val="right" w:leader="dot" w:pos="9061"/>
        </w:tabs>
        <w:rPr>
          <w:noProof/>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_Toc48224629 \h </w:instrText>
      </w:r>
      <w:r>
        <w:rPr>
          <w:noProof/>
        </w:rPr>
      </w:r>
      <w:r>
        <w:rPr>
          <w:noProof/>
        </w:rPr>
        <w:fldChar w:fldCharType="separate"/>
      </w:r>
      <w:r>
        <w:rPr>
          <w:noProof/>
        </w:rPr>
        <w:t>8</w:t>
      </w:r>
      <w:r>
        <w:rPr>
          <w:noProof/>
        </w:rPr>
        <w:fldChar w:fldCharType="end"/>
      </w:r>
    </w:p>
    <w:p w:rsidR="00F84C14" w:rsidRDefault="00F84C14">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_Toc48224630 \h </w:instrText>
      </w:r>
      <w:r>
        <w:rPr>
          <w:noProof/>
        </w:rPr>
      </w:r>
      <w:r>
        <w:rPr>
          <w:noProof/>
        </w:rPr>
        <w:fldChar w:fldCharType="separate"/>
      </w:r>
      <w:r>
        <w:rPr>
          <w:noProof/>
        </w:rPr>
        <w:t>8</w:t>
      </w:r>
      <w:r>
        <w:rPr>
          <w:noProof/>
        </w:rPr>
        <w:fldChar w:fldCharType="end"/>
      </w:r>
    </w:p>
    <w:p w:rsidR="00F84C14" w:rsidRDefault="00F84C14">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_Toc48224631 \h </w:instrText>
      </w:r>
      <w:r>
        <w:rPr>
          <w:noProof/>
        </w:rPr>
      </w:r>
      <w:r>
        <w:rPr>
          <w:noProof/>
        </w:rPr>
        <w:fldChar w:fldCharType="separate"/>
      </w:r>
      <w:r>
        <w:rPr>
          <w:noProof/>
        </w:rPr>
        <w:t>9</w:t>
      </w:r>
      <w:r>
        <w:rPr>
          <w:noProof/>
        </w:rPr>
        <w:fldChar w:fldCharType="end"/>
      </w:r>
    </w:p>
    <w:p w:rsidR="00F84C14" w:rsidRDefault="00F84C14">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_Toc48224632 \h </w:instrText>
      </w:r>
      <w:r>
        <w:rPr>
          <w:noProof/>
        </w:rPr>
      </w:r>
      <w:r>
        <w:rPr>
          <w:noProof/>
        </w:rPr>
        <w:fldChar w:fldCharType="separate"/>
      </w:r>
      <w:r>
        <w:rPr>
          <w:noProof/>
        </w:rPr>
        <w:t>9</w:t>
      </w:r>
      <w:r>
        <w:rPr>
          <w:noProof/>
        </w:rPr>
        <w:fldChar w:fldCharType="end"/>
      </w:r>
    </w:p>
    <w:p w:rsidR="00F84C14" w:rsidRDefault="00F84C14">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_Toc48224633 \h </w:instrText>
      </w:r>
      <w:r>
        <w:rPr>
          <w:noProof/>
        </w:rPr>
      </w:r>
      <w:r>
        <w:rPr>
          <w:noProof/>
        </w:rPr>
        <w:fldChar w:fldCharType="separate"/>
      </w:r>
      <w:r>
        <w:rPr>
          <w:noProof/>
        </w:rPr>
        <w:t>10</w:t>
      </w:r>
      <w:r>
        <w:rPr>
          <w:noProof/>
        </w:rPr>
        <w:fldChar w:fldCharType="end"/>
      </w:r>
    </w:p>
    <w:p w:rsidR="00F84C14" w:rsidRDefault="00F84C14">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_Toc48224634 \h </w:instrText>
      </w:r>
      <w:r>
        <w:rPr>
          <w:noProof/>
        </w:rPr>
      </w:r>
      <w:r>
        <w:rPr>
          <w:noProof/>
        </w:rPr>
        <w:fldChar w:fldCharType="separate"/>
      </w:r>
      <w:r>
        <w:rPr>
          <w:noProof/>
        </w:rPr>
        <w:t>10</w:t>
      </w:r>
      <w:r>
        <w:rPr>
          <w:noProof/>
        </w:rPr>
        <w:fldChar w:fldCharType="end"/>
      </w:r>
    </w:p>
    <w:p w:rsidR="00F84C14" w:rsidRDefault="00F84C14">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_Toc48224635 \h </w:instrText>
      </w:r>
      <w:r>
        <w:rPr>
          <w:noProof/>
        </w:rPr>
      </w:r>
      <w:r>
        <w:rPr>
          <w:noProof/>
        </w:rPr>
        <w:fldChar w:fldCharType="separate"/>
      </w:r>
      <w:r>
        <w:rPr>
          <w:noProof/>
        </w:rPr>
        <w:t>11</w:t>
      </w:r>
      <w:r>
        <w:rPr>
          <w:noProof/>
        </w:rPr>
        <w:fldChar w:fldCharType="end"/>
      </w:r>
    </w:p>
    <w:p w:rsidR="00F84C14" w:rsidRDefault="00F84C14">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_Toc48224636 \h </w:instrText>
      </w:r>
      <w:r>
        <w:rPr>
          <w:noProof/>
        </w:rPr>
      </w:r>
      <w:r>
        <w:rPr>
          <w:noProof/>
        </w:rPr>
        <w:fldChar w:fldCharType="separate"/>
      </w:r>
      <w:r>
        <w:rPr>
          <w:noProof/>
        </w:rPr>
        <w:t>15</w:t>
      </w:r>
      <w:r>
        <w:rPr>
          <w:noProof/>
        </w:rPr>
        <w:fldChar w:fldCharType="end"/>
      </w:r>
    </w:p>
    <w:p w:rsidR="00F84C14" w:rsidRDefault="00F84C14">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_Toc48224637 \h </w:instrText>
      </w:r>
      <w:r>
        <w:rPr>
          <w:noProof/>
        </w:rPr>
      </w:r>
      <w:r>
        <w:rPr>
          <w:noProof/>
        </w:rPr>
        <w:fldChar w:fldCharType="separate"/>
      </w:r>
      <w:r>
        <w:rPr>
          <w:noProof/>
        </w:rPr>
        <w:t>16</w:t>
      </w:r>
      <w:r>
        <w:rPr>
          <w:noProof/>
        </w:rPr>
        <w:fldChar w:fldCharType="end"/>
      </w:r>
    </w:p>
    <w:p w:rsidR="00F84C14" w:rsidRDefault="00F84C14">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_Toc48224638 \h </w:instrText>
      </w:r>
      <w:r>
        <w:rPr>
          <w:noProof/>
        </w:rPr>
      </w:r>
      <w:r>
        <w:rPr>
          <w:noProof/>
        </w:rPr>
        <w:fldChar w:fldCharType="separate"/>
      </w:r>
      <w:r>
        <w:rPr>
          <w:noProof/>
        </w:rPr>
        <w:t>16</w:t>
      </w:r>
      <w:r>
        <w:rPr>
          <w:noProof/>
        </w:rPr>
        <w:fldChar w:fldCharType="end"/>
      </w:r>
    </w:p>
    <w:p w:rsidR="00F84C14" w:rsidRDefault="00F84C14">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_Toc48224639 \h </w:instrText>
      </w:r>
      <w:r>
        <w:rPr>
          <w:noProof/>
        </w:rPr>
      </w:r>
      <w:r>
        <w:rPr>
          <w:noProof/>
        </w:rPr>
        <w:fldChar w:fldCharType="separate"/>
      </w:r>
      <w:r>
        <w:rPr>
          <w:noProof/>
        </w:rPr>
        <w:t>16</w:t>
      </w:r>
      <w:r>
        <w:rPr>
          <w:noProof/>
        </w:rPr>
        <w:fldChar w:fldCharType="end"/>
      </w:r>
    </w:p>
    <w:p w:rsidR="00F84C14" w:rsidRDefault="00F84C14">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_Toc48224640 \h </w:instrText>
      </w:r>
      <w:r>
        <w:rPr>
          <w:noProof/>
        </w:rPr>
      </w:r>
      <w:r>
        <w:rPr>
          <w:noProof/>
        </w:rPr>
        <w:fldChar w:fldCharType="separate"/>
      </w:r>
      <w:r>
        <w:rPr>
          <w:noProof/>
        </w:rPr>
        <w:t>16</w:t>
      </w:r>
      <w:r>
        <w:rPr>
          <w:noProof/>
        </w:rPr>
        <w:fldChar w:fldCharType="end"/>
      </w:r>
    </w:p>
    <w:p w:rsidR="00F84C14" w:rsidRDefault="00F84C14">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_Toc48224641 \h </w:instrText>
      </w:r>
      <w:r>
        <w:rPr>
          <w:noProof/>
        </w:rPr>
      </w:r>
      <w:r>
        <w:rPr>
          <w:noProof/>
        </w:rPr>
        <w:fldChar w:fldCharType="separate"/>
      </w:r>
      <w:r>
        <w:rPr>
          <w:noProof/>
        </w:rPr>
        <w:t>16</w:t>
      </w:r>
      <w:r>
        <w:rPr>
          <w:noProof/>
        </w:rPr>
        <w:fldChar w:fldCharType="end"/>
      </w:r>
    </w:p>
    <w:p w:rsidR="00F84C14" w:rsidRDefault="00F84C14">
      <w:pPr>
        <w:pStyle w:val="21"/>
        <w:tabs>
          <w:tab w:val="right" w:leader="dot" w:pos="9061"/>
        </w:tabs>
        <w:rPr>
          <w:noProof/>
        </w:rPr>
      </w:pPr>
      <w:r w:rsidRPr="00A63518">
        <w:rPr>
          <w:rFonts w:eastAsiaTheme="minorEastAsia"/>
          <w:noProof/>
        </w:rPr>
        <w:t>2.4.4. Правовые риски</w:t>
      </w:r>
      <w:r>
        <w:rPr>
          <w:noProof/>
        </w:rPr>
        <w:tab/>
      </w:r>
      <w:r>
        <w:rPr>
          <w:noProof/>
        </w:rPr>
        <w:fldChar w:fldCharType="begin"/>
      </w:r>
      <w:r>
        <w:rPr>
          <w:noProof/>
        </w:rPr>
        <w:instrText xml:space="preserve"> PAGEREF _Toc48224642 \h </w:instrText>
      </w:r>
      <w:r>
        <w:rPr>
          <w:noProof/>
        </w:rPr>
      </w:r>
      <w:r>
        <w:rPr>
          <w:noProof/>
        </w:rPr>
        <w:fldChar w:fldCharType="separate"/>
      </w:r>
      <w:r>
        <w:rPr>
          <w:noProof/>
        </w:rPr>
        <w:t>17</w:t>
      </w:r>
      <w:r>
        <w:rPr>
          <w:noProof/>
        </w:rPr>
        <w:fldChar w:fldCharType="end"/>
      </w:r>
    </w:p>
    <w:p w:rsidR="00F84C14" w:rsidRDefault="00F84C14">
      <w:pPr>
        <w:pStyle w:val="21"/>
        <w:tabs>
          <w:tab w:val="right" w:leader="dot" w:pos="9061"/>
        </w:tabs>
        <w:rPr>
          <w:noProof/>
        </w:rPr>
      </w:pPr>
      <w:r w:rsidRPr="00A63518">
        <w:rPr>
          <w:rFonts w:eastAsiaTheme="minorEastAsia"/>
          <w:noProof/>
        </w:rPr>
        <w:t>2.4.5. Риск потери деловой репутации (репутационный риск)</w:t>
      </w:r>
      <w:r>
        <w:rPr>
          <w:noProof/>
        </w:rPr>
        <w:tab/>
      </w:r>
      <w:r>
        <w:rPr>
          <w:noProof/>
        </w:rPr>
        <w:fldChar w:fldCharType="begin"/>
      </w:r>
      <w:r>
        <w:rPr>
          <w:noProof/>
        </w:rPr>
        <w:instrText xml:space="preserve"> PAGEREF _Toc48224643 \h </w:instrText>
      </w:r>
      <w:r>
        <w:rPr>
          <w:noProof/>
        </w:rPr>
      </w:r>
      <w:r>
        <w:rPr>
          <w:noProof/>
        </w:rPr>
        <w:fldChar w:fldCharType="separate"/>
      </w:r>
      <w:r>
        <w:rPr>
          <w:noProof/>
        </w:rPr>
        <w:t>17</w:t>
      </w:r>
      <w:r>
        <w:rPr>
          <w:noProof/>
        </w:rPr>
        <w:fldChar w:fldCharType="end"/>
      </w:r>
    </w:p>
    <w:p w:rsidR="00F84C14" w:rsidRDefault="00F84C14">
      <w:pPr>
        <w:pStyle w:val="21"/>
        <w:tabs>
          <w:tab w:val="right" w:leader="dot" w:pos="9061"/>
        </w:tabs>
        <w:rPr>
          <w:noProof/>
        </w:rPr>
      </w:pPr>
      <w:r w:rsidRPr="00A63518">
        <w:rPr>
          <w:rFonts w:eastAsiaTheme="minorEastAsia"/>
          <w:noProof/>
        </w:rPr>
        <w:t>2.4.6. Стратегический риск</w:t>
      </w:r>
      <w:r>
        <w:rPr>
          <w:noProof/>
        </w:rPr>
        <w:tab/>
      </w:r>
      <w:r>
        <w:rPr>
          <w:noProof/>
        </w:rPr>
        <w:fldChar w:fldCharType="begin"/>
      </w:r>
      <w:r>
        <w:rPr>
          <w:noProof/>
        </w:rPr>
        <w:instrText xml:space="preserve"> PAGEREF _Toc48224644 \h </w:instrText>
      </w:r>
      <w:r>
        <w:rPr>
          <w:noProof/>
        </w:rPr>
      </w:r>
      <w:r>
        <w:rPr>
          <w:noProof/>
        </w:rPr>
        <w:fldChar w:fldCharType="separate"/>
      </w:r>
      <w:r>
        <w:rPr>
          <w:noProof/>
        </w:rPr>
        <w:t>17</w:t>
      </w:r>
      <w:r>
        <w:rPr>
          <w:noProof/>
        </w:rPr>
        <w:fldChar w:fldCharType="end"/>
      </w:r>
    </w:p>
    <w:p w:rsidR="00F84C14" w:rsidRDefault="00F84C14">
      <w:pPr>
        <w:pStyle w:val="21"/>
        <w:tabs>
          <w:tab w:val="right" w:leader="dot" w:pos="9061"/>
        </w:tabs>
        <w:rPr>
          <w:noProof/>
        </w:rPr>
      </w:pPr>
      <w:r w:rsidRPr="00A63518">
        <w:rPr>
          <w:rFonts w:eastAsiaTheme="minorEastAsia"/>
          <w:noProof/>
        </w:rPr>
        <w:t>2.4.7. Риски, связанные с деятельностью эмитента</w:t>
      </w:r>
      <w:r>
        <w:rPr>
          <w:noProof/>
        </w:rPr>
        <w:tab/>
      </w:r>
      <w:r>
        <w:rPr>
          <w:noProof/>
        </w:rPr>
        <w:fldChar w:fldCharType="begin"/>
      </w:r>
      <w:r>
        <w:rPr>
          <w:noProof/>
        </w:rPr>
        <w:instrText xml:space="preserve"> PAGEREF _Toc48224645 \h </w:instrText>
      </w:r>
      <w:r>
        <w:rPr>
          <w:noProof/>
        </w:rPr>
      </w:r>
      <w:r>
        <w:rPr>
          <w:noProof/>
        </w:rPr>
        <w:fldChar w:fldCharType="separate"/>
      </w:r>
      <w:r>
        <w:rPr>
          <w:noProof/>
        </w:rPr>
        <w:t>18</w:t>
      </w:r>
      <w:r>
        <w:rPr>
          <w:noProof/>
        </w:rPr>
        <w:fldChar w:fldCharType="end"/>
      </w:r>
    </w:p>
    <w:p w:rsidR="00F84C14" w:rsidRDefault="00F84C14">
      <w:pPr>
        <w:pStyle w:val="21"/>
        <w:tabs>
          <w:tab w:val="right" w:leader="dot" w:pos="9061"/>
        </w:tabs>
        <w:rPr>
          <w:noProof/>
        </w:rPr>
      </w:pPr>
      <w:r w:rsidRPr="00A63518">
        <w:rPr>
          <w:rFonts w:eastAsiaTheme="minorEastAsia"/>
          <w:noProof/>
        </w:rPr>
        <w:t>2.4.8. Банковские риски</w:t>
      </w:r>
      <w:r>
        <w:rPr>
          <w:noProof/>
        </w:rPr>
        <w:tab/>
      </w:r>
      <w:r>
        <w:rPr>
          <w:noProof/>
        </w:rPr>
        <w:fldChar w:fldCharType="begin"/>
      </w:r>
      <w:r>
        <w:rPr>
          <w:noProof/>
        </w:rPr>
        <w:instrText xml:space="preserve"> PAGEREF _Toc48224646 \h </w:instrText>
      </w:r>
      <w:r>
        <w:rPr>
          <w:noProof/>
        </w:rPr>
      </w:r>
      <w:r>
        <w:rPr>
          <w:noProof/>
        </w:rPr>
        <w:fldChar w:fldCharType="separate"/>
      </w:r>
      <w:r>
        <w:rPr>
          <w:noProof/>
        </w:rPr>
        <w:t>18</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III. Подробная информация об эмитенте</w:t>
      </w:r>
      <w:r>
        <w:rPr>
          <w:noProof/>
        </w:rPr>
        <w:tab/>
      </w:r>
      <w:r>
        <w:rPr>
          <w:noProof/>
        </w:rPr>
        <w:fldChar w:fldCharType="begin"/>
      </w:r>
      <w:r>
        <w:rPr>
          <w:noProof/>
        </w:rPr>
        <w:instrText xml:space="preserve"> PAGEREF _Toc48224647 \h </w:instrText>
      </w:r>
      <w:r>
        <w:rPr>
          <w:noProof/>
        </w:rPr>
      </w:r>
      <w:r>
        <w:rPr>
          <w:noProof/>
        </w:rPr>
        <w:fldChar w:fldCharType="separate"/>
      </w:r>
      <w:r>
        <w:rPr>
          <w:noProof/>
        </w:rPr>
        <w:t>18</w:t>
      </w:r>
      <w:r>
        <w:rPr>
          <w:noProof/>
        </w:rPr>
        <w:fldChar w:fldCharType="end"/>
      </w:r>
    </w:p>
    <w:p w:rsidR="00F84C14" w:rsidRDefault="00F84C14">
      <w:pPr>
        <w:pStyle w:val="21"/>
        <w:tabs>
          <w:tab w:val="right" w:leader="dot" w:pos="9061"/>
        </w:tabs>
        <w:rPr>
          <w:noProof/>
        </w:rPr>
      </w:pPr>
      <w:r w:rsidRPr="00A63518">
        <w:rPr>
          <w:rFonts w:eastAsiaTheme="minorEastAsia"/>
          <w:noProof/>
        </w:rPr>
        <w:t>3.1. История создания и развитие эмитента</w:t>
      </w:r>
      <w:r>
        <w:rPr>
          <w:noProof/>
        </w:rPr>
        <w:tab/>
      </w:r>
      <w:r>
        <w:rPr>
          <w:noProof/>
        </w:rPr>
        <w:fldChar w:fldCharType="begin"/>
      </w:r>
      <w:r>
        <w:rPr>
          <w:noProof/>
        </w:rPr>
        <w:instrText xml:space="preserve"> PAGEREF _Toc48224648 \h </w:instrText>
      </w:r>
      <w:r>
        <w:rPr>
          <w:noProof/>
        </w:rPr>
      </w:r>
      <w:r>
        <w:rPr>
          <w:noProof/>
        </w:rPr>
        <w:fldChar w:fldCharType="separate"/>
      </w:r>
      <w:r>
        <w:rPr>
          <w:noProof/>
        </w:rPr>
        <w:t>18</w:t>
      </w:r>
      <w:r>
        <w:rPr>
          <w:noProof/>
        </w:rPr>
        <w:fldChar w:fldCharType="end"/>
      </w:r>
    </w:p>
    <w:p w:rsidR="00F84C14" w:rsidRDefault="00F84C14">
      <w:pPr>
        <w:pStyle w:val="21"/>
        <w:tabs>
          <w:tab w:val="right" w:leader="dot" w:pos="9061"/>
        </w:tabs>
        <w:rPr>
          <w:noProof/>
        </w:rPr>
      </w:pPr>
      <w:r w:rsidRPr="00A63518">
        <w:rPr>
          <w:rFonts w:eastAsiaTheme="minorEastAsia"/>
          <w:noProof/>
        </w:rPr>
        <w:t>3.1.1. Данные о фирменном наименовании (наименовании) эмитента</w:t>
      </w:r>
      <w:r>
        <w:rPr>
          <w:noProof/>
        </w:rPr>
        <w:tab/>
      </w:r>
      <w:r>
        <w:rPr>
          <w:noProof/>
        </w:rPr>
        <w:fldChar w:fldCharType="begin"/>
      </w:r>
      <w:r>
        <w:rPr>
          <w:noProof/>
        </w:rPr>
        <w:instrText xml:space="preserve"> PAGEREF _Toc48224649 \h </w:instrText>
      </w:r>
      <w:r>
        <w:rPr>
          <w:noProof/>
        </w:rPr>
      </w:r>
      <w:r>
        <w:rPr>
          <w:noProof/>
        </w:rPr>
        <w:fldChar w:fldCharType="separate"/>
      </w:r>
      <w:r>
        <w:rPr>
          <w:noProof/>
        </w:rPr>
        <w:t>18</w:t>
      </w:r>
      <w:r>
        <w:rPr>
          <w:noProof/>
        </w:rPr>
        <w:fldChar w:fldCharType="end"/>
      </w:r>
    </w:p>
    <w:p w:rsidR="00F84C14" w:rsidRDefault="00F84C14">
      <w:pPr>
        <w:pStyle w:val="21"/>
        <w:tabs>
          <w:tab w:val="right" w:leader="dot" w:pos="9061"/>
        </w:tabs>
        <w:rPr>
          <w:noProof/>
        </w:rPr>
      </w:pPr>
      <w:r w:rsidRPr="00A63518">
        <w:rPr>
          <w:rFonts w:eastAsiaTheme="minorEastAsia"/>
          <w:noProof/>
        </w:rPr>
        <w:t>3.1.2. Сведения о государственной регистрации эмитента</w:t>
      </w:r>
      <w:r>
        <w:rPr>
          <w:noProof/>
        </w:rPr>
        <w:tab/>
      </w:r>
      <w:r>
        <w:rPr>
          <w:noProof/>
        </w:rPr>
        <w:fldChar w:fldCharType="begin"/>
      </w:r>
      <w:r>
        <w:rPr>
          <w:noProof/>
        </w:rPr>
        <w:instrText xml:space="preserve"> PAGEREF _Toc48224650 \h </w:instrText>
      </w:r>
      <w:r>
        <w:rPr>
          <w:noProof/>
        </w:rPr>
      </w:r>
      <w:r>
        <w:rPr>
          <w:noProof/>
        </w:rPr>
        <w:fldChar w:fldCharType="separate"/>
      </w:r>
      <w:r>
        <w:rPr>
          <w:noProof/>
        </w:rPr>
        <w:t>18</w:t>
      </w:r>
      <w:r>
        <w:rPr>
          <w:noProof/>
        </w:rPr>
        <w:fldChar w:fldCharType="end"/>
      </w:r>
    </w:p>
    <w:p w:rsidR="00F84C14" w:rsidRDefault="00F84C14">
      <w:pPr>
        <w:pStyle w:val="21"/>
        <w:tabs>
          <w:tab w:val="right" w:leader="dot" w:pos="9061"/>
        </w:tabs>
        <w:rPr>
          <w:noProof/>
        </w:rPr>
      </w:pPr>
      <w:r w:rsidRPr="00A63518">
        <w:rPr>
          <w:rFonts w:eastAsiaTheme="minorEastAsia"/>
          <w:noProof/>
        </w:rPr>
        <w:t>3.1.3. Сведения о создании и развитии эмитента</w:t>
      </w:r>
      <w:r>
        <w:rPr>
          <w:noProof/>
        </w:rPr>
        <w:tab/>
      </w:r>
      <w:r>
        <w:rPr>
          <w:noProof/>
        </w:rPr>
        <w:fldChar w:fldCharType="begin"/>
      </w:r>
      <w:r>
        <w:rPr>
          <w:noProof/>
        </w:rPr>
        <w:instrText xml:space="preserve"> PAGEREF _Toc48224651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3.1.4. Контактная информация</w:t>
      </w:r>
      <w:r>
        <w:rPr>
          <w:noProof/>
        </w:rPr>
        <w:tab/>
      </w:r>
      <w:r>
        <w:rPr>
          <w:noProof/>
        </w:rPr>
        <w:fldChar w:fldCharType="begin"/>
      </w:r>
      <w:r>
        <w:rPr>
          <w:noProof/>
        </w:rPr>
        <w:instrText xml:space="preserve"> PAGEREF _Toc48224652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3.1.5. Идентификационный номер налогоплательщика</w:t>
      </w:r>
      <w:r>
        <w:rPr>
          <w:noProof/>
        </w:rPr>
        <w:tab/>
      </w:r>
      <w:r>
        <w:rPr>
          <w:noProof/>
        </w:rPr>
        <w:fldChar w:fldCharType="begin"/>
      </w:r>
      <w:r>
        <w:rPr>
          <w:noProof/>
        </w:rPr>
        <w:instrText xml:space="preserve"> PAGEREF _Toc48224653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3.1.6. Филиалы и представительства эмитента</w:t>
      </w:r>
      <w:r>
        <w:rPr>
          <w:noProof/>
        </w:rPr>
        <w:tab/>
      </w:r>
      <w:r>
        <w:rPr>
          <w:noProof/>
        </w:rPr>
        <w:fldChar w:fldCharType="begin"/>
      </w:r>
      <w:r>
        <w:rPr>
          <w:noProof/>
        </w:rPr>
        <w:instrText xml:space="preserve"> PAGEREF _Toc48224654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3.2. Основная хозяйственная деятельность эмитента</w:t>
      </w:r>
      <w:r>
        <w:rPr>
          <w:noProof/>
        </w:rPr>
        <w:tab/>
      </w:r>
      <w:r>
        <w:rPr>
          <w:noProof/>
        </w:rPr>
        <w:fldChar w:fldCharType="begin"/>
      </w:r>
      <w:r>
        <w:rPr>
          <w:noProof/>
        </w:rPr>
        <w:instrText xml:space="preserve"> PAGEREF _Toc48224655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3.2.1. Основные виды экономической деятельности эмитента</w:t>
      </w:r>
      <w:r>
        <w:rPr>
          <w:noProof/>
        </w:rPr>
        <w:tab/>
      </w:r>
      <w:r>
        <w:rPr>
          <w:noProof/>
        </w:rPr>
        <w:fldChar w:fldCharType="begin"/>
      </w:r>
      <w:r>
        <w:rPr>
          <w:noProof/>
        </w:rPr>
        <w:instrText xml:space="preserve"> PAGEREF _Toc48224656 \h </w:instrText>
      </w:r>
      <w:r>
        <w:rPr>
          <w:noProof/>
        </w:rPr>
      </w:r>
      <w:r>
        <w:rPr>
          <w:noProof/>
        </w:rPr>
        <w:fldChar w:fldCharType="separate"/>
      </w:r>
      <w:r>
        <w:rPr>
          <w:noProof/>
        </w:rPr>
        <w:t>19</w:t>
      </w:r>
      <w:r>
        <w:rPr>
          <w:noProof/>
        </w:rPr>
        <w:fldChar w:fldCharType="end"/>
      </w:r>
    </w:p>
    <w:p w:rsidR="00F84C14" w:rsidRDefault="00F84C14">
      <w:pPr>
        <w:pStyle w:val="21"/>
        <w:tabs>
          <w:tab w:val="right" w:leader="dot" w:pos="9061"/>
        </w:tabs>
        <w:rPr>
          <w:noProof/>
        </w:rPr>
      </w:pPr>
      <w:r w:rsidRPr="00A63518">
        <w:rPr>
          <w:rFonts w:eastAsiaTheme="minorEastAsia"/>
          <w:noProof/>
        </w:rPr>
        <w:t>3.2.2. Основная хозяйственная деятельность эмитента</w:t>
      </w:r>
      <w:r>
        <w:rPr>
          <w:noProof/>
        </w:rPr>
        <w:tab/>
      </w:r>
      <w:r>
        <w:rPr>
          <w:noProof/>
        </w:rPr>
        <w:fldChar w:fldCharType="begin"/>
      </w:r>
      <w:r>
        <w:rPr>
          <w:noProof/>
        </w:rPr>
        <w:instrText xml:space="preserve"> PAGEREF _Toc48224657 \h </w:instrText>
      </w:r>
      <w:r>
        <w:rPr>
          <w:noProof/>
        </w:rPr>
      </w:r>
      <w:r>
        <w:rPr>
          <w:noProof/>
        </w:rPr>
        <w:fldChar w:fldCharType="separate"/>
      </w:r>
      <w:r>
        <w:rPr>
          <w:noProof/>
        </w:rPr>
        <w:t>20</w:t>
      </w:r>
      <w:r>
        <w:rPr>
          <w:noProof/>
        </w:rPr>
        <w:fldChar w:fldCharType="end"/>
      </w:r>
    </w:p>
    <w:p w:rsidR="00F84C14" w:rsidRDefault="00F84C14">
      <w:pPr>
        <w:pStyle w:val="21"/>
        <w:tabs>
          <w:tab w:val="right" w:leader="dot" w:pos="9061"/>
        </w:tabs>
        <w:rPr>
          <w:noProof/>
        </w:rPr>
      </w:pPr>
      <w:r w:rsidRPr="00A63518">
        <w:rPr>
          <w:rFonts w:eastAsiaTheme="minorEastAsia"/>
          <w:noProof/>
        </w:rPr>
        <w:t>3.2.3. Материалы, товары (сырье) и поставщики эмитента</w:t>
      </w:r>
      <w:r>
        <w:rPr>
          <w:noProof/>
        </w:rPr>
        <w:tab/>
      </w:r>
      <w:r>
        <w:rPr>
          <w:noProof/>
        </w:rPr>
        <w:fldChar w:fldCharType="begin"/>
      </w:r>
      <w:r>
        <w:rPr>
          <w:noProof/>
        </w:rPr>
        <w:instrText xml:space="preserve"> PAGEREF _Toc48224658 \h </w:instrText>
      </w:r>
      <w:r>
        <w:rPr>
          <w:noProof/>
        </w:rPr>
      </w:r>
      <w:r>
        <w:rPr>
          <w:noProof/>
        </w:rPr>
        <w:fldChar w:fldCharType="separate"/>
      </w:r>
      <w:r>
        <w:rPr>
          <w:noProof/>
        </w:rPr>
        <w:t>23</w:t>
      </w:r>
      <w:r>
        <w:rPr>
          <w:noProof/>
        </w:rPr>
        <w:fldChar w:fldCharType="end"/>
      </w:r>
    </w:p>
    <w:p w:rsidR="00F84C14" w:rsidRDefault="00F84C14">
      <w:pPr>
        <w:pStyle w:val="21"/>
        <w:tabs>
          <w:tab w:val="right" w:leader="dot" w:pos="9061"/>
        </w:tabs>
        <w:rPr>
          <w:noProof/>
        </w:rPr>
      </w:pPr>
      <w:r w:rsidRPr="00A63518">
        <w:rPr>
          <w:rFonts w:eastAsiaTheme="minorEastAsia"/>
          <w:noProof/>
        </w:rPr>
        <w:t>3.2.4. Рынки сбыта продукции (работ, услуг) эмитента</w:t>
      </w:r>
      <w:r>
        <w:rPr>
          <w:noProof/>
        </w:rPr>
        <w:tab/>
      </w:r>
      <w:r>
        <w:rPr>
          <w:noProof/>
        </w:rPr>
        <w:fldChar w:fldCharType="begin"/>
      </w:r>
      <w:r>
        <w:rPr>
          <w:noProof/>
        </w:rPr>
        <w:instrText xml:space="preserve"> PAGEREF _Toc48224659 \h </w:instrText>
      </w:r>
      <w:r>
        <w:rPr>
          <w:noProof/>
        </w:rPr>
      </w:r>
      <w:r>
        <w:rPr>
          <w:noProof/>
        </w:rPr>
        <w:fldChar w:fldCharType="separate"/>
      </w:r>
      <w:r>
        <w:rPr>
          <w:noProof/>
        </w:rPr>
        <w:t>23</w:t>
      </w:r>
      <w:r>
        <w:rPr>
          <w:noProof/>
        </w:rPr>
        <w:fldChar w:fldCharType="end"/>
      </w:r>
    </w:p>
    <w:p w:rsidR="00F84C14" w:rsidRDefault="00F84C14">
      <w:pPr>
        <w:pStyle w:val="21"/>
        <w:tabs>
          <w:tab w:val="right" w:leader="dot" w:pos="9061"/>
        </w:tabs>
        <w:rPr>
          <w:noProof/>
        </w:rPr>
      </w:pPr>
      <w:r w:rsidRPr="00A63518">
        <w:rPr>
          <w:rFonts w:eastAsiaTheme="minorEastAsia"/>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_Toc48224660 \h </w:instrText>
      </w:r>
      <w:r>
        <w:rPr>
          <w:noProof/>
        </w:rPr>
      </w:r>
      <w:r>
        <w:rPr>
          <w:noProof/>
        </w:rPr>
        <w:fldChar w:fldCharType="separate"/>
      </w:r>
      <w:r>
        <w:rPr>
          <w:noProof/>
        </w:rPr>
        <w:t>23</w:t>
      </w:r>
      <w:r>
        <w:rPr>
          <w:noProof/>
        </w:rPr>
        <w:fldChar w:fldCharType="end"/>
      </w:r>
    </w:p>
    <w:p w:rsidR="00F84C14" w:rsidRDefault="00F84C14">
      <w:pPr>
        <w:pStyle w:val="21"/>
        <w:tabs>
          <w:tab w:val="right" w:leader="dot" w:pos="9061"/>
        </w:tabs>
        <w:rPr>
          <w:noProof/>
        </w:rPr>
      </w:pPr>
      <w:r w:rsidRPr="00A63518">
        <w:rPr>
          <w:rFonts w:eastAsiaTheme="minorEastAsia"/>
          <w:noProof/>
        </w:rPr>
        <w:t>3.2.6. Сведения о деятельности отдельных категорий эмитентов</w:t>
      </w:r>
      <w:r>
        <w:rPr>
          <w:noProof/>
        </w:rPr>
        <w:tab/>
      </w:r>
      <w:r>
        <w:rPr>
          <w:noProof/>
        </w:rPr>
        <w:fldChar w:fldCharType="begin"/>
      </w:r>
      <w:r>
        <w:rPr>
          <w:noProof/>
        </w:rPr>
        <w:instrText xml:space="preserve"> PAGEREF _Toc48224661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_Toc48224662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_Toc48224663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t>3.3. Планы будущей деятельности эмитента</w:t>
      </w:r>
      <w:r>
        <w:rPr>
          <w:noProof/>
        </w:rPr>
        <w:tab/>
      </w:r>
      <w:r>
        <w:rPr>
          <w:noProof/>
        </w:rPr>
        <w:fldChar w:fldCharType="begin"/>
      </w:r>
      <w:r>
        <w:rPr>
          <w:noProof/>
        </w:rPr>
        <w:instrText xml:space="preserve"> PAGEREF _Toc48224664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_Toc48224665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lastRenderedPageBreak/>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_Toc48224666 \h </w:instrText>
      </w:r>
      <w:r>
        <w:rPr>
          <w:noProof/>
        </w:rPr>
      </w:r>
      <w:r>
        <w:rPr>
          <w:noProof/>
        </w:rPr>
        <w:fldChar w:fldCharType="separate"/>
      </w:r>
      <w:r>
        <w:rPr>
          <w:noProof/>
        </w:rPr>
        <w:t>25</w:t>
      </w:r>
      <w:r>
        <w:rPr>
          <w:noProof/>
        </w:rPr>
        <w:fldChar w:fldCharType="end"/>
      </w:r>
    </w:p>
    <w:p w:rsidR="00F84C14" w:rsidRDefault="00F84C14">
      <w:pPr>
        <w:pStyle w:val="21"/>
        <w:tabs>
          <w:tab w:val="right" w:leader="dot" w:pos="9061"/>
        </w:tabs>
        <w:rPr>
          <w:noProof/>
        </w:rPr>
      </w:pPr>
      <w:r w:rsidRPr="00A63518">
        <w:rPr>
          <w:rFonts w:eastAsiaTheme="minorEastAsia"/>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_Toc48224667 \h </w:instrText>
      </w:r>
      <w:r>
        <w:rPr>
          <w:noProof/>
        </w:rPr>
      </w:r>
      <w:r>
        <w:rPr>
          <w:noProof/>
        </w:rPr>
        <w:fldChar w:fldCharType="separate"/>
      </w:r>
      <w:r>
        <w:rPr>
          <w:noProof/>
        </w:rPr>
        <w:t>41</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_Toc48224668 \h </w:instrText>
      </w:r>
      <w:r>
        <w:rPr>
          <w:noProof/>
        </w:rPr>
      </w:r>
      <w:r>
        <w:rPr>
          <w:noProof/>
        </w:rPr>
        <w:fldChar w:fldCharType="separate"/>
      </w:r>
      <w:r>
        <w:rPr>
          <w:noProof/>
        </w:rPr>
        <w:t>42</w:t>
      </w:r>
      <w:r>
        <w:rPr>
          <w:noProof/>
        </w:rPr>
        <w:fldChar w:fldCharType="end"/>
      </w:r>
    </w:p>
    <w:p w:rsidR="00F84C14" w:rsidRDefault="00F84C14">
      <w:pPr>
        <w:pStyle w:val="21"/>
        <w:tabs>
          <w:tab w:val="right" w:leader="dot" w:pos="9061"/>
        </w:tabs>
        <w:rPr>
          <w:noProof/>
        </w:rPr>
      </w:pPr>
      <w:r w:rsidRPr="00A63518">
        <w:rPr>
          <w:rFonts w:eastAsiaTheme="minorEastAsia"/>
          <w:noProof/>
        </w:rPr>
        <w:t>4.1. Результаты финансово-хозяйственной деятельности эмитента</w:t>
      </w:r>
      <w:r>
        <w:rPr>
          <w:noProof/>
        </w:rPr>
        <w:tab/>
      </w:r>
      <w:r>
        <w:rPr>
          <w:noProof/>
        </w:rPr>
        <w:fldChar w:fldCharType="begin"/>
      </w:r>
      <w:r>
        <w:rPr>
          <w:noProof/>
        </w:rPr>
        <w:instrText xml:space="preserve"> PAGEREF _Toc48224669 \h </w:instrText>
      </w:r>
      <w:r>
        <w:rPr>
          <w:noProof/>
        </w:rPr>
      </w:r>
      <w:r>
        <w:rPr>
          <w:noProof/>
        </w:rPr>
        <w:fldChar w:fldCharType="separate"/>
      </w:r>
      <w:r>
        <w:rPr>
          <w:noProof/>
        </w:rPr>
        <w:t>42</w:t>
      </w:r>
      <w:r>
        <w:rPr>
          <w:noProof/>
        </w:rPr>
        <w:fldChar w:fldCharType="end"/>
      </w:r>
    </w:p>
    <w:p w:rsidR="00F84C14" w:rsidRDefault="00F84C14">
      <w:pPr>
        <w:pStyle w:val="21"/>
        <w:tabs>
          <w:tab w:val="right" w:leader="dot" w:pos="9061"/>
        </w:tabs>
        <w:rPr>
          <w:noProof/>
        </w:rPr>
      </w:pPr>
      <w:r w:rsidRPr="00A63518">
        <w:rPr>
          <w:rFonts w:eastAsiaTheme="minorEastAsia"/>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_Toc48224670 \h </w:instrText>
      </w:r>
      <w:r>
        <w:rPr>
          <w:noProof/>
        </w:rPr>
      </w:r>
      <w:r>
        <w:rPr>
          <w:noProof/>
        </w:rPr>
        <w:fldChar w:fldCharType="separate"/>
      </w:r>
      <w:r>
        <w:rPr>
          <w:noProof/>
        </w:rPr>
        <w:t>43</w:t>
      </w:r>
      <w:r>
        <w:rPr>
          <w:noProof/>
        </w:rPr>
        <w:fldChar w:fldCharType="end"/>
      </w:r>
    </w:p>
    <w:p w:rsidR="00F84C14" w:rsidRDefault="00F84C14">
      <w:pPr>
        <w:pStyle w:val="21"/>
        <w:tabs>
          <w:tab w:val="right" w:leader="dot" w:pos="9061"/>
        </w:tabs>
        <w:rPr>
          <w:noProof/>
        </w:rPr>
      </w:pPr>
      <w:r w:rsidRPr="00A63518">
        <w:rPr>
          <w:rFonts w:eastAsiaTheme="minorEastAsia"/>
          <w:noProof/>
        </w:rPr>
        <w:t>4.3. Финансовые вложения эмитента</w:t>
      </w:r>
      <w:r>
        <w:rPr>
          <w:noProof/>
        </w:rPr>
        <w:tab/>
      </w:r>
      <w:r>
        <w:rPr>
          <w:noProof/>
        </w:rPr>
        <w:fldChar w:fldCharType="begin"/>
      </w:r>
      <w:r>
        <w:rPr>
          <w:noProof/>
        </w:rPr>
        <w:instrText xml:space="preserve"> PAGEREF _Toc48224671 \h </w:instrText>
      </w:r>
      <w:r>
        <w:rPr>
          <w:noProof/>
        </w:rPr>
      </w:r>
      <w:r>
        <w:rPr>
          <w:noProof/>
        </w:rPr>
        <w:fldChar w:fldCharType="separate"/>
      </w:r>
      <w:r>
        <w:rPr>
          <w:noProof/>
        </w:rPr>
        <w:t>44</w:t>
      </w:r>
      <w:r>
        <w:rPr>
          <w:noProof/>
        </w:rPr>
        <w:fldChar w:fldCharType="end"/>
      </w:r>
    </w:p>
    <w:p w:rsidR="00F84C14" w:rsidRDefault="00F84C14">
      <w:pPr>
        <w:pStyle w:val="21"/>
        <w:tabs>
          <w:tab w:val="right" w:leader="dot" w:pos="9061"/>
        </w:tabs>
        <w:rPr>
          <w:noProof/>
        </w:rPr>
      </w:pPr>
      <w:r w:rsidRPr="00A63518">
        <w:rPr>
          <w:rFonts w:eastAsiaTheme="minorEastAsia"/>
          <w:noProof/>
        </w:rPr>
        <w:t>4.4. Нематериальные активы эмитента</w:t>
      </w:r>
      <w:r>
        <w:rPr>
          <w:noProof/>
        </w:rPr>
        <w:tab/>
      </w:r>
      <w:r>
        <w:rPr>
          <w:noProof/>
        </w:rPr>
        <w:fldChar w:fldCharType="begin"/>
      </w:r>
      <w:r>
        <w:rPr>
          <w:noProof/>
        </w:rPr>
        <w:instrText xml:space="preserve"> PAGEREF _Toc48224672 \h </w:instrText>
      </w:r>
      <w:r>
        <w:rPr>
          <w:noProof/>
        </w:rPr>
      </w:r>
      <w:r>
        <w:rPr>
          <w:noProof/>
        </w:rPr>
        <w:fldChar w:fldCharType="separate"/>
      </w:r>
      <w:r>
        <w:rPr>
          <w:noProof/>
        </w:rPr>
        <w:t>46</w:t>
      </w:r>
      <w:r>
        <w:rPr>
          <w:noProof/>
        </w:rPr>
        <w:fldChar w:fldCharType="end"/>
      </w:r>
    </w:p>
    <w:p w:rsidR="00F84C14" w:rsidRDefault="00F84C14">
      <w:pPr>
        <w:pStyle w:val="21"/>
        <w:tabs>
          <w:tab w:val="right" w:leader="dot" w:pos="9061"/>
        </w:tabs>
        <w:rPr>
          <w:noProof/>
        </w:rPr>
      </w:pPr>
      <w:r w:rsidRPr="00A63518">
        <w:rPr>
          <w:rFonts w:eastAsiaTheme="minorEastAsia"/>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_Toc48224673 \h </w:instrText>
      </w:r>
      <w:r>
        <w:rPr>
          <w:noProof/>
        </w:rPr>
      </w:r>
      <w:r>
        <w:rPr>
          <w:noProof/>
        </w:rPr>
        <w:fldChar w:fldCharType="separate"/>
      </w:r>
      <w:r>
        <w:rPr>
          <w:noProof/>
        </w:rPr>
        <w:t>47</w:t>
      </w:r>
      <w:r>
        <w:rPr>
          <w:noProof/>
        </w:rPr>
        <w:fldChar w:fldCharType="end"/>
      </w:r>
    </w:p>
    <w:p w:rsidR="00F84C14" w:rsidRDefault="00F84C14">
      <w:pPr>
        <w:pStyle w:val="21"/>
        <w:tabs>
          <w:tab w:val="right" w:leader="dot" w:pos="9061"/>
        </w:tabs>
        <w:rPr>
          <w:noProof/>
        </w:rPr>
      </w:pPr>
      <w:r w:rsidRPr="00A63518">
        <w:rPr>
          <w:rFonts w:eastAsiaTheme="minorEastAsia"/>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_Toc48224674 \h </w:instrText>
      </w:r>
      <w:r>
        <w:rPr>
          <w:noProof/>
        </w:rPr>
      </w:r>
      <w:r>
        <w:rPr>
          <w:noProof/>
        </w:rPr>
        <w:fldChar w:fldCharType="separate"/>
      </w:r>
      <w:r>
        <w:rPr>
          <w:noProof/>
        </w:rPr>
        <w:t>56</w:t>
      </w:r>
      <w:r>
        <w:rPr>
          <w:noProof/>
        </w:rPr>
        <w:fldChar w:fldCharType="end"/>
      </w:r>
    </w:p>
    <w:p w:rsidR="00F84C14" w:rsidRDefault="00F84C14">
      <w:pPr>
        <w:pStyle w:val="21"/>
        <w:tabs>
          <w:tab w:val="right" w:leader="dot" w:pos="9061"/>
        </w:tabs>
        <w:rPr>
          <w:noProof/>
        </w:rPr>
      </w:pPr>
      <w:r w:rsidRPr="00A63518">
        <w:rPr>
          <w:rFonts w:eastAsiaTheme="minorEastAsia"/>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_Toc48224675 \h </w:instrText>
      </w:r>
      <w:r>
        <w:rPr>
          <w:noProof/>
        </w:rPr>
      </w:r>
      <w:r>
        <w:rPr>
          <w:noProof/>
        </w:rPr>
        <w:fldChar w:fldCharType="separate"/>
      </w:r>
      <w:r>
        <w:rPr>
          <w:noProof/>
        </w:rPr>
        <w:t>56</w:t>
      </w:r>
      <w:r>
        <w:rPr>
          <w:noProof/>
        </w:rPr>
        <w:fldChar w:fldCharType="end"/>
      </w:r>
    </w:p>
    <w:p w:rsidR="00F84C14" w:rsidRDefault="00F84C14">
      <w:pPr>
        <w:pStyle w:val="21"/>
        <w:tabs>
          <w:tab w:val="right" w:leader="dot" w:pos="9061"/>
        </w:tabs>
        <w:rPr>
          <w:noProof/>
        </w:rPr>
      </w:pPr>
      <w:r w:rsidRPr="00A63518">
        <w:rPr>
          <w:rFonts w:eastAsiaTheme="minorEastAsia"/>
          <w:noProof/>
        </w:rPr>
        <w:t>4.8. Конкуренты эмитента</w:t>
      </w:r>
      <w:r>
        <w:rPr>
          <w:noProof/>
        </w:rPr>
        <w:tab/>
      </w:r>
      <w:r>
        <w:rPr>
          <w:noProof/>
        </w:rPr>
        <w:fldChar w:fldCharType="begin"/>
      </w:r>
      <w:r>
        <w:rPr>
          <w:noProof/>
        </w:rPr>
        <w:instrText xml:space="preserve"> PAGEREF _Toc48224676 \h </w:instrText>
      </w:r>
      <w:r>
        <w:rPr>
          <w:noProof/>
        </w:rPr>
      </w:r>
      <w:r>
        <w:rPr>
          <w:noProof/>
        </w:rPr>
        <w:fldChar w:fldCharType="separate"/>
      </w:r>
      <w:r>
        <w:rPr>
          <w:noProof/>
        </w:rPr>
        <w:t>56</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_Toc48224677 \h </w:instrText>
      </w:r>
      <w:r>
        <w:rPr>
          <w:noProof/>
        </w:rPr>
      </w:r>
      <w:r>
        <w:rPr>
          <w:noProof/>
        </w:rPr>
        <w:fldChar w:fldCharType="separate"/>
      </w:r>
      <w:r>
        <w:rPr>
          <w:noProof/>
        </w:rPr>
        <w:t>57</w:t>
      </w:r>
      <w:r>
        <w:rPr>
          <w:noProof/>
        </w:rPr>
        <w:fldChar w:fldCharType="end"/>
      </w:r>
    </w:p>
    <w:p w:rsidR="00F84C14" w:rsidRDefault="00F84C14">
      <w:pPr>
        <w:pStyle w:val="21"/>
        <w:tabs>
          <w:tab w:val="right" w:leader="dot" w:pos="9061"/>
        </w:tabs>
        <w:rPr>
          <w:noProof/>
        </w:rPr>
      </w:pPr>
      <w:r w:rsidRPr="00A63518">
        <w:rPr>
          <w:rFonts w:eastAsiaTheme="minorEastAsia"/>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_Toc48224678 \h </w:instrText>
      </w:r>
      <w:r>
        <w:rPr>
          <w:noProof/>
        </w:rPr>
      </w:r>
      <w:r>
        <w:rPr>
          <w:noProof/>
        </w:rPr>
        <w:fldChar w:fldCharType="separate"/>
      </w:r>
      <w:r>
        <w:rPr>
          <w:noProof/>
        </w:rPr>
        <w:t>57</w:t>
      </w:r>
      <w:r>
        <w:rPr>
          <w:noProof/>
        </w:rPr>
        <w:fldChar w:fldCharType="end"/>
      </w:r>
    </w:p>
    <w:p w:rsidR="00F84C14" w:rsidRDefault="00F84C14">
      <w:pPr>
        <w:pStyle w:val="21"/>
        <w:tabs>
          <w:tab w:val="right" w:leader="dot" w:pos="9061"/>
        </w:tabs>
        <w:rPr>
          <w:noProof/>
        </w:rPr>
      </w:pPr>
      <w:r w:rsidRPr="00A63518">
        <w:rPr>
          <w:rFonts w:eastAsiaTheme="minorEastAsia"/>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_Toc48224679 \h </w:instrText>
      </w:r>
      <w:r>
        <w:rPr>
          <w:noProof/>
        </w:rPr>
      </w:r>
      <w:r>
        <w:rPr>
          <w:noProof/>
        </w:rPr>
        <w:fldChar w:fldCharType="separate"/>
      </w:r>
      <w:r>
        <w:rPr>
          <w:noProof/>
        </w:rPr>
        <w:t>68</w:t>
      </w:r>
      <w:r>
        <w:rPr>
          <w:noProof/>
        </w:rPr>
        <w:fldChar w:fldCharType="end"/>
      </w:r>
    </w:p>
    <w:p w:rsidR="00F84C14" w:rsidRDefault="00F84C14">
      <w:pPr>
        <w:pStyle w:val="21"/>
        <w:tabs>
          <w:tab w:val="right" w:leader="dot" w:pos="9061"/>
        </w:tabs>
        <w:rPr>
          <w:noProof/>
        </w:rPr>
      </w:pPr>
      <w:r w:rsidRPr="00A63518">
        <w:rPr>
          <w:rFonts w:eastAsiaTheme="minorEastAsia"/>
          <w:noProof/>
        </w:rPr>
        <w:t>5.2.1. Состав совета директоров (наблюдательного совета) эмитента</w:t>
      </w:r>
      <w:r>
        <w:rPr>
          <w:noProof/>
        </w:rPr>
        <w:tab/>
      </w:r>
      <w:r>
        <w:rPr>
          <w:noProof/>
        </w:rPr>
        <w:fldChar w:fldCharType="begin"/>
      </w:r>
      <w:r>
        <w:rPr>
          <w:noProof/>
        </w:rPr>
        <w:instrText xml:space="preserve"> PAGEREF _Toc48224680 \h </w:instrText>
      </w:r>
      <w:r>
        <w:rPr>
          <w:noProof/>
        </w:rPr>
      </w:r>
      <w:r>
        <w:rPr>
          <w:noProof/>
        </w:rPr>
        <w:fldChar w:fldCharType="separate"/>
      </w:r>
      <w:r>
        <w:rPr>
          <w:noProof/>
        </w:rPr>
        <w:t>68</w:t>
      </w:r>
      <w:r>
        <w:rPr>
          <w:noProof/>
        </w:rPr>
        <w:fldChar w:fldCharType="end"/>
      </w:r>
    </w:p>
    <w:p w:rsidR="00F84C14" w:rsidRDefault="00F84C14">
      <w:pPr>
        <w:pStyle w:val="21"/>
        <w:tabs>
          <w:tab w:val="right" w:leader="dot" w:pos="9061"/>
        </w:tabs>
        <w:rPr>
          <w:noProof/>
        </w:rPr>
      </w:pPr>
      <w:r w:rsidRPr="00A63518">
        <w:rPr>
          <w:rFonts w:eastAsiaTheme="minorEastAsia"/>
          <w:noProof/>
        </w:rPr>
        <w:t>5.2.2. Информация о единоличном исполнительном органе эмитента</w:t>
      </w:r>
      <w:r>
        <w:rPr>
          <w:noProof/>
        </w:rPr>
        <w:tab/>
      </w:r>
      <w:r>
        <w:rPr>
          <w:noProof/>
        </w:rPr>
        <w:fldChar w:fldCharType="begin"/>
      </w:r>
      <w:r>
        <w:rPr>
          <w:noProof/>
        </w:rPr>
        <w:instrText xml:space="preserve"> PAGEREF _Toc48224681 \h </w:instrText>
      </w:r>
      <w:r>
        <w:rPr>
          <w:noProof/>
        </w:rPr>
      </w:r>
      <w:r>
        <w:rPr>
          <w:noProof/>
        </w:rPr>
        <w:fldChar w:fldCharType="separate"/>
      </w:r>
      <w:r>
        <w:rPr>
          <w:noProof/>
        </w:rPr>
        <w:t>80</w:t>
      </w:r>
      <w:r>
        <w:rPr>
          <w:noProof/>
        </w:rPr>
        <w:fldChar w:fldCharType="end"/>
      </w:r>
    </w:p>
    <w:p w:rsidR="00F84C14" w:rsidRDefault="00F84C14">
      <w:pPr>
        <w:pStyle w:val="21"/>
        <w:tabs>
          <w:tab w:val="right" w:leader="dot" w:pos="9061"/>
        </w:tabs>
        <w:rPr>
          <w:noProof/>
        </w:rPr>
      </w:pPr>
      <w:r w:rsidRPr="00A63518">
        <w:rPr>
          <w:rFonts w:eastAsiaTheme="minorEastAsia"/>
          <w:noProof/>
        </w:rPr>
        <w:t>5.2.3. Состав коллегиального исполнительного органа эмитента</w:t>
      </w:r>
      <w:r>
        <w:rPr>
          <w:noProof/>
        </w:rPr>
        <w:tab/>
      </w:r>
      <w:r>
        <w:rPr>
          <w:noProof/>
        </w:rPr>
        <w:fldChar w:fldCharType="begin"/>
      </w:r>
      <w:r>
        <w:rPr>
          <w:noProof/>
        </w:rPr>
        <w:instrText xml:space="preserve"> PAGEREF _Toc48224682 \h </w:instrText>
      </w:r>
      <w:r>
        <w:rPr>
          <w:noProof/>
        </w:rPr>
      </w:r>
      <w:r>
        <w:rPr>
          <w:noProof/>
        </w:rPr>
        <w:fldChar w:fldCharType="separate"/>
      </w:r>
      <w:r>
        <w:rPr>
          <w:noProof/>
        </w:rPr>
        <w:t>81</w:t>
      </w:r>
      <w:r>
        <w:rPr>
          <w:noProof/>
        </w:rPr>
        <w:fldChar w:fldCharType="end"/>
      </w:r>
    </w:p>
    <w:p w:rsidR="00F84C14" w:rsidRDefault="00F84C14">
      <w:pPr>
        <w:pStyle w:val="21"/>
        <w:tabs>
          <w:tab w:val="right" w:leader="dot" w:pos="9061"/>
        </w:tabs>
        <w:rPr>
          <w:noProof/>
        </w:rPr>
      </w:pPr>
      <w:r w:rsidRPr="00A63518">
        <w:rPr>
          <w:rFonts w:eastAsiaTheme="minorEastAsia"/>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_Toc48224683 \h </w:instrText>
      </w:r>
      <w:r>
        <w:rPr>
          <w:noProof/>
        </w:rPr>
      </w:r>
      <w:r>
        <w:rPr>
          <w:noProof/>
        </w:rPr>
        <w:fldChar w:fldCharType="separate"/>
      </w:r>
      <w:r>
        <w:rPr>
          <w:noProof/>
        </w:rPr>
        <w:t>81</w:t>
      </w:r>
      <w:r>
        <w:rPr>
          <w:noProof/>
        </w:rPr>
        <w:fldChar w:fldCharType="end"/>
      </w:r>
    </w:p>
    <w:p w:rsidR="00F84C14" w:rsidRDefault="00F84C14">
      <w:pPr>
        <w:pStyle w:val="21"/>
        <w:tabs>
          <w:tab w:val="right" w:leader="dot" w:pos="9061"/>
        </w:tabs>
        <w:rPr>
          <w:noProof/>
        </w:rPr>
      </w:pPr>
      <w:r w:rsidRPr="00A63518">
        <w:rPr>
          <w:rFonts w:eastAsiaTheme="minorEastAsia"/>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_Toc48224684 \h </w:instrText>
      </w:r>
      <w:r>
        <w:rPr>
          <w:noProof/>
        </w:rPr>
      </w:r>
      <w:r>
        <w:rPr>
          <w:noProof/>
        </w:rPr>
        <w:fldChar w:fldCharType="separate"/>
      </w:r>
      <w:r>
        <w:rPr>
          <w:noProof/>
        </w:rPr>
        <w:t>82</w:t>
      </w:r>
      <w:r>
        <w:rPr>
          <w:noProof/>
        </w:rPr>
        <w:fldChar w:fldCharType="end"/>
      </w:r>
    </w:p>
    <w:p w:rsidR="00F84C14" w:rsidRDefault="00F84C14">
      <w:pPr>
        <w:pStyle w:val="21"/>
        <w:tabs>
          <w:tab w:val="right" w:leader="dot" w:pos="9061"/>
        </w:tabs>
        <w:rPr>
          <w:noProof/>
        </w:rPr>
      </w:pPr>
      <w:r w:rsidRPr="00A63518">
        <w:rPr>
          <w:rFonts w:eastAsiaTheme="minorEastAsia"/>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_Toc48224685 \h </w:instrText>
      </w:r>
      <w:r>
        <w:rPr>
          <w:noProof/>
        </w:rPr>
      </w:r>
      <w:r>
        <w:rPr>
          <w:noProof/>
        </w:rPr>
        <w:fldChar w:fldCharType="separate"/>
      </w:r>
      <w:r>
        <w:rPr>
          <w:noProof/>
        </w:rPr>
        <w:t>82</w:t>
      </w:r>
      <w:r>
        <w:rPr>
          <w:noProof/>
        </w:rPr>
        <w:fldChar w:fldCharType="end"/>
      </w:r>
    </w:p>
    <w:p w:rsidR="00F84C14" w:rsidRDefault="00F84C14">
      <w:pPr>
        <w:pStyle w:val="21"/>
        <w:tabs>
          <w:tab w:val="right" w:leader="dot" w:pos="9061"/>
        </w:tabs>
        <w:rPr>
          <w:noProof/>
        </w:rPr>
      </w:pPr>
      <w:r w:rsidRPr="00A63518">
        <w:rPr>
          <w:rFonts w:eastAsiaTheme="minorEastAsia"/>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_Toc48224686 \h </w:instrText>
      </w:r>
      <w:r>
        <w:rPr>
          <w:noProof/>
        </w:rPr>
      </w:r>
      <w:r>
        <w:rPr>
          <w:noProof/>
        </w:rPr>
        <w:fldChar w:fldCharType="separate"/>
      </w:r>
      <w:r>
        <w:rPr>
          <w:noProof/>
        </w:rPr>
        <w:t>83</w:t>
      </w:r>
      <w:r>
        <w:rPr>
          <w:noProof/>
        </w:rPr>
        <w:fldChar w:fldCharType="end"/>
      </w:r>
    </w:p>
    <w:p w:rsidR="00F84C14" w:rsidRDefault="00F84C14">
      <w:pPr>
        <w:pStyle w:val="21"/>
        <w:tabs>
          <w:tab w:val="right" w:leader="dot" w:pos="9061"/>
        </w:tabs>
        <w:rPr>
          <w:noProof/>
        </w:rPr>
      </w:pPr>
      <w:r w:rsidRPr="00A63518">
        <w:rPr>
          <w:rFonts w:eastAsiaTheme="minorEastAsia"/>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_Toc48224687 \h </w:instrText>
      </w:r>
      <w:r>
        <w:rPr>
          <w:noProof/>
        </w:rPr>
      </w:r>
      <w:r>
        <w:rPr>
          <w:noProof/>
        </w:rPr>
        <w:fldChar w:fldCharType="separate"/>
      </w:r>
      <w:r>
        <w:rPr>
          <w:noProof/>
        </w:rPr>
        <w:t>84</w:t>
      </w:r>
      <w:r>
        <w:rPr>
          <w:noProof/>
        </w:rPr>
        <w:fldChar w:fldCharType="end"/>
      </w:r>
    </w:p>
    <w:p w:rsidR="00F84C14" w:rsidRDefault="00F84C14">
      <w:pPr>
        <w:pStyle w:val="21"/>
        <w:tabs>
          <w:tab w:val="right" w:leader="dot" w:pos="9061"/>
        </w:tabs>
        <w:rPr>
          <w:noProof/>
        </w:rPr>
      </w:pPr>
      <w:r w:rsidRPr="00A63518">
        <w:rPr>
          <w:rFonts w:eastAsiaTheme="minorEastAsia"/>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_Toc48224688 \h </w:instrText>
      </w:r>
      <w:r>
        <w:rPr>
          <w:noProof/>
        </w:rPr>
      </w:r>
      <w:r>
        <w:rPr>
          <w:noProof/>
        </w:rPr>
        <w:fldChar w:fldCharType="separate"/>
      </w:r>
      <w:r>
        <w:rPr>
          <w:noProof/>
        </w:rPr>
        <w:t>84</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_Toc48224689 \h </w:instrText>
      </w:r>
      <w:r>
        <w:rPr>
          <w:noProof/>
        </w:rPr>
      </w:r>
      <w:r>
        <w:rPr>
          <w:noProof/>
        </w:rPr>
        <w:fldChar w:fldCharType="separate"/>
      </w:r>
      <w:r>
        <w:rPr>
          <w:noProof/>
        </w:rPr>
        <w:t>84</w:t>
      </w:r>
      <w:r>
        <w:rPr>
          <w:noProof/>
        </w:rPr>
        <w:fldChar w:fldCharType="end"/>
      </w:r>
    </w:p>
    <w:p w:rsidR="00F84C14" w:rsidRDefault="00F84C14">
      <w:pPr>
        <w:pStyle w:val="21"/>
        <w:tabs>
          <w:tab w:val="right" w:leader="dot" w:pos="9061"/>
        </w:tabs>
        <w:rPr>
          <w:noProof/>
        </w:rPr>
      </w:pPr>
      <w:r w:rsidRPr="00A63518">
        <w:rPr>
          <w:rFonts w:eastAsiaTheme="minorEastAsia"/>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_Toc48224690 \h </w:instrText>
      </w:r>
      <w:r>
        <w:rPr>
          <w:noProof/>
        </w:rPr>
      </w:r>
      <w:r>
        <w:rPr>
          <w:noProof/>
        </w:rPr>
        <w:fldChar w:fldCharType="separate"/>
      </w:r>
      <w:r>
        <w:rPr>
          <w:noProof/>
        </w:rPr>
        <w:t>85</w:t>
      </w:r>
      <w:r>
        <w:rPr>
          <w:noProof/>
        </w:rPr>
        <w:fldChar w:fldCharType="end"/>
      </w:r>
    </w:p>
    <w:p w:rsidR="00F84C14" w:rsidRDefault="00F84C14">
      <w:pPr>
        <w:pStyle w:val="21"/>
        <w:tabs>
          <w:tab w:val="right" w:leader="dot" w:pos="9061"/>
        </w:tabs>
        <w:rPr>
          <w:noProof/>
        </w:rPr>
      </w:pPr>
      <w:r w:rsidRPr="00A63518">
        <w:rPr>
          <w:rFonts w:eastAsiaTheme="minorEastAsia"/>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_Toc48224691 \h </w:instrText>
      </w:r>
      <w:r>
        <w:rPr>
          <w:noProof/>
        </w:rPr>
      </w:r>
      <w:r>
        <w:rPr>
          <w:noProof/>
        </w:rPr>
        <w:fldChar w:fldCharType="separate"/>
      </w:r>
      <w:r>
        <w:rPr>
          <w:noProof/>
        </w:rPr>
        <w:t>85</w:t>
      </w:r>
      <w:r>
        <w:rPr>
          <w:noProof/>
        </w:rPr>
        <w:fldChar w:fldCharType="end"/>
      </w:r>
    </w:p>
    <w:p w:rsidR="00F84C14" w:rsidRDefault="00F84C14">
      <w:pPr>
        <w:pStyle w:val="21"/>
        <w:tabs>
          <w:tab w:val="right" w:leader="dot" w:pos="9061"/>
        </w:tabs>
        <w:rPr>
          <w:noProof/>
        </w:rPr>
      </w:pPr>
      <w:r w:rsidRPr="00A63518">
        <w:rPr>
          <w:rFonts w:eastAsiaTheme="minorEastAsia"/>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_Toc48224692 \h </w:instrText>
      </w:r>
      <w:r>
        <w:rPr>
          <w:noProof/>
        </w:rPr>
      </w:r>
      <w:r>
        <w:rPr>
          <w:noProof/>
        </w:rPr>
        <w:fldChar w:fldCharType="separate"/>
      </w:r>
      <w:r>
        <w:rPr>
          <w:noProof/>
        </w:rPr>
        <w:t>87</w:t>
      </w:r>
      <w:r>
        <w:rPr>
          <w:noProof/>
        </w:rPr>
        <w:fldChar w:fldCharType="end"/>
      </w:r>
    </w:p>
    <w:p w:rsidR="00F84C14" w:rsidRDefault="00F84C14">
      <w:pPr>
        <w:pStyle w:val="21"/>
        <w:tabs>
          <w:tab w:val="right" w:leader="dot" w:pos="9061"/>
        </w:tabs>
        <w:rPr>
          <w:noProof/>
        </w:rPr>
      </w:pPr>
      <w:r w:rsidRPr="00A63518">
        <w:rPr>
          <w:rFonts w:eastAsiaTheme="minorEastAsia"/>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_Toc48224693 \h </w:instrText>
      </w:r>
      <w:r>
        <w:rPr>
          <w:noProof/>
        </w:rPr>
      </w:r>
      <w:r>
        <w:rPr>
          <w:noProof/>
        </w:rPr>
        <w:fldChar w:fldCharType="separate"/>
      </w:r>
      <w:r>
        <w:rPr>
          <w:noProof/>
        </w:rPr>
        <w:t>88</w:t>
      </w:r>
      <w:r>
        <w:rPr>
          <w:noProof/>
        </w:rPr>
        <w:fldChar w:fldCharType="end"/>
      </w:r>
    </w:p>
    <w:p w:rsidR="00F84C14" w:rsidRDefault="00F84C14">
      <w:pPr>
        <w:pStyle w:val="21"/>
        <w:tabs>
          <w:tab w:val="right" w:leader="dot" w:pos="9061"/>
        </w:tabs>
        <w:rPr>
          <w:noProof/>
        </w:rPr>
      </w:pPr>
      <w:r w:rsidRPr="00A63518">
        <w:rPr>
          <w:rFonts w:eastAsiaTheme="minorEastAsia"/>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_Toc48224694 \h </w:instrText>
      </w:r>
      <w:r>
        <w:rPr>
          <w:noProof/>
        </w:rPr>
      </w:r>
      <w:r>
        <w:rPr>
          <w:noProof/>
        </w:rPr>
        <w:fldChar w:fldCharType="separate"/>
      </w:r>
      <w:r>
        <w:rPr>
          <w:noProof/>
        </w:rPr>
        <w:t>88</w:t>
      </w:r>
      <w:r>
        <w:rPr>
          <w:noProof/>
        </w:rPr>
        <w:fldChar w:fldCharType="end"/>
      </w:r>
    </w:p>
    <w:p w:rsidR="00F84C14" w:rsidRDefault="00F84C14">
      <w:pPr>
        <w:pStyle w:val="21"/>
        <w:tabs>
          <w:tab w:val="right" w:leader="dot" w:pos="9061"/>
        </w:tabs>
        <w:rPr>
          <w:noProof/>
        </w:rPr>
      </w:pPr>
      <w:r w:rsidRPr="00A63518">
        <w:rPr>
          <w:rFonts w:eastAsiaTheme="minorEastAsia"/>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_Toc48224695 \h </w:instrText>
      </w:r>
      <w:r>
        <w:rPr>
          <w:noProof/>
        </w:rPr>
      </w:r>
      <w:r>
        <w:rPr>
          <w:noProof/>
        </w:rPr>
        <w:fldChar w:fldCharType="separate"/>
      </w:r>
      <w:r>
        <w:rPr>
          <w:noProof/>
        </w:rPr>
        <w:t>91</w:t>
      </w:r>
      <w:r>
        <w:rPr>
          <w:noProof/>
        </w:rPr>
        <w:fldChar w:fldCharType="end"/>
      </w:r>
    </w:p>
    <w:p w:rsidR="00F84C14" w:rsidRDefault="00F84C14">
      <w:pPr>
        <w:pStyle w:val="21"/>
        <w:tabs>
          <w:tab w:val="right" w:leader="dot" w:pos="9061"/>
        </w:tabs>
        <w:rPr>
          <w:noProof/>
        </w:rPr>
      </w:pPr>
      <w:r w:rsidRPr="00A63518">
        <w:rPr>
          <w:rFonts w:eastAsiaTheme="minorEastAsia"/>
          <w:noProof/>
        </w:rPr>
        <w:t>6.7. Сведения о размере дебиторской задолженности</w:t>
      </w:r>
      <w:r>
        <w:rPr>
          <w:noProof/>
        </w:rPr>
        <w:tab/>
      </w:r>
      <w:r>
        <w:rPr>
          <w:noProof/>
        </w:rPr>
        <w:fldChar w:fldCharType="begin"/>
      </w:r>
      <w:r>
        <w:rPr>
          <w:noProof/>
        </w:rPr>
        <w:instrText xml:space="preserve"> PAGEREF _Toc48224696 \h </w:instrText>
      </w:r>
      <w:r>
        <w:rPr>
          <w:noProof/>
        </w:rPr>
      </w:r>
      <w:r>
        <w:rPr>
          <w:noProof/>
        </w:rPr>
        <w:fldChar w:fldCharType="separate"/>
      </w:r>
      <w:r>
        <w:rPr>
          <w:noProof/>
        </w:rPr>
        <w:t>102</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_Toc48224697 \h </w:instrText>
      </w:r>
      <w:r>
        <w:rPr>
          <w:noProof/>
        </w:rPr>
      </w:r>
      <w:r>
        <w:rPr>
          <w:noProof/>
        </w:rPr>
        <w:fldChar w:fldCharType="separate"/>
      </w:r>
      <w:r>
        <w:rPr>
          <w:noProof/>
        </w:rPr>
        <w:t>103</w:t>
      </w:r>
      <w:r>
        <w:rPr>
          <w:noProof/>
        </w:rPr>
        <w:fldChar w:fldCharType="end"/>
      </w:r>
    </w:p>
    <w:p w:rsidR="00F84C14" w:rsidRDefault="00F84C14">
      <w:pPr>
        <w:pStyle w:val="21"/>
        <w:tabs>
          <w:tab w:val="right" w:leader="dot" w:pos="9061"/>
        </w:tabs>
        <w:rPr>
          <w:noProof/>
        </w:rPr>
      </w:pPr>
      <w:r w:rsidRPr="00A63518">
        <w:rPr>
          <w:rFonts w:eastAsiaTheme="minorEastAsia"/>
          <w:noProof/>
        </w:rPr>
        <w:t>7.1. Годовая бухгалтерская (финансовая) отчетность эмитента</w:t>
      </w:r>
      <w:r>
        <w:rPr>
          <w:noProof/>
        </w:rPr>
        <w:tab/>
      </w:r>
      <w:r>
        <w:rPr>
          <w:noProof/>
        </w:rPr>
        <w:fldChar w:fldCharType="begin"/>
      </w:r>
      <w:r>
        <w:rPr>
          <w:noProof/>
        </w:rPr>
        <w:instrText xml:space="preserve"> PAGEREF _Toc48224698 \h </w:instrText>
      </w:r>
      <w:r>
        <w:rPr>
          <w:noProof/>
        </w:rPr>
      </w:r>
      <w:r>
        <w:rPr>
          <w:noProof/>
        </w:rPr>
        <w:fldChar w:fldCharType="separate"/>
      </w:r>
      <w:r>
        <w:rPr>
          <w:noProof/>
        </w:rPr>
        <w:t>103</w:t>
      </w:r>
      <w:r>
        <w:rPr>
          <w:noProof/>
        </w:rPr>
        <w:fldChar w:fldCharType="end"/>
      </w:r>
    </w:p>
    <w:p w:rsidR="00F84C14" w:rsidRDefault="00F84C14">
      <w:pPr>
        <w:pStyle w:val="21"/>
        <w:tabs>
          <w:tab w:val="right" w:leader="dot" w:pos="9061"/>
        </w:tabs>
        <w:rPr>
          <w:noProof/>
        </w:rPr>
      </w:pPr>
      <w:r w:rsidRPr="00A63518">
        <w:rPr>
          <w:rFonts w:eastAsiaTheme="minorEastAsia"/>
          <w:noProof/>
        </w:rPr>
        <w:lastRenderedPageBreak/>
        <w:t>7.2. Промежуточная бухгалтерская (финансовая) отчетность эмитента</w:t>
      </w:r>
      <w:r>
        <w:rPr>
          <w:noProof/>
        </w:rPr>
        <w:tab/>
      </w:r>
      <w:r>
        <w:rPr>
          <w:noProof/>
        </w:rPr>
        <w:fldChar w:fldCharType="begin"/>
      </w:r>
      <w:r>
        <w:rPr>
          <w:noProof/>
        </w:rPr>
        <w:instrText xml:space="preserve"> PAGEREF _Toc48224699 \h </w:instrText>
      </w:r>
      <w:r>
        <w:rPr>
          <w:noProof/>
        </w:rPr>
      </w:r>
      <w:r>
        <w:rPr>
          <w:noProof/>
        </w:rPr>
        <w:fldChar w:fldCharType="separate"/>
      </w:r>
      <w:r>
        <w:rPr>
          <w:noProof/>
        </w:rPr>
        <w:t>103</w:t>
      </w:r>
      <w:r>
        <w:rPr>
          <w:noProof/>
        </w:rPr>
        <w:fldChar w:fldCharType="end"/>
      </w:r>
    </w:p>
    <w:p w:rsidR="00F84C14" w:rsidRDefault="00F84C14">
      <w:pPr>
        <w:pStyle w:val="21"/>
        <w:tabs>
          <w:tab w:val="right" w:leader="dot" w:pos="9061"/>
        </w:tabs>
        <w:rPr>
          <w:noProof/>
        </w:rPr>
      </w:pPr>
      <w:r w:rsidRPr="00A63518">
        <w:rPr>
          <w:rFonts w:eastAsiaTheme="minorEastAsia"/>
          <w:noProof/>
        </w:rPr>
        <w:t>7.3. Консолидированная финансовая отчетность эмитента</w:t>
      </w:r>
      <w:r>
        <w:rPr>
          <w:noProof/>
        </w:rPr>
        <w:tab/>
      </w:r>
      <w:r>
        <w:rPr>
          <w:noProof/>
        </w:rPr>
        <w:fldChar w:fldCharType="begin"/>
      </w:r>
      <w:r>
        <w:rPr>
          <w:noProof/>
        </w:rPr>
        <w:instrText xml:space="preserve"> PAGEREF _Toc48224700 \h </w:instrText>
      </w:r>
      <w:r>
        <w:rPr>
          <w:noProof/>
        </w:rPr>
      </w:r>
      <w:r>
        <w:rPr>
          <w:noProof/>
        </w:rPr>
        <w:fldChar w:fldCharType="separate"/>
      </w:r>
      <w:r>
        <w:rPr>
          <w:noProof/>
        </w:rPr>
        <w:t>108</w:t>
      </w:r>
      <w:r>
        <w:rPr>
          <w:noProof/>
        </w:rPr>
        <w:fldChar w:fldCharType="end"/>
      </w:r>
    </w:p>
    <w:p w:rsidR="00F84C14" w:rsidRDefault="00F84C14">
      <w:pPr>
        <w:pStyle w:val="21"/>
        <w:tabs>
          <w:tab w:val="right" w:leader="dot" w:pos="9061"/>
        </w:tabs>
        <w:rPr>
          <w:noProof/>
        </w:rPr>
      </w:pPr>
      <w:r w:rsidRPr="00A63518">
        <w:rPr>
          <w:rFonts w:eastAsiaTheme="minorEastAsia"/>
          <w:noProof/>
        </w:rPr>
        <w:t>7.4. Сведения об учетной политике эмитента</w:t>
      </w:r>
      <w:r>
        <w:rPr>
          <w:noProof/>
        </w:rPr>
        <w:tab/>
      </w:r>
      <w:r>
        <w:rPr>
          <w:noProof/>
        </w:rPr>
        <w:fldChar w:fldCharType="begin"/>
      </w:r>
      <w:r>
        <w:rPr>
          <w:noProof/>
        </w:rPr>
        <w:instrText xml:space="preserve"> PAGEREF _Toc48224701 \h </w:instrText>
      </w:r>
      <w:r>
        <w:rPr>
          <w:noProof/>
        </w:rPr>
      </w:r>
      <w:r>
        <w:rPr>
          <w:noProof/>
        </w:rPr>
        <w:fldChar w:fldCharType="separate"/>
      </w:r>
      <w:r>
        <w:rPr>
          <w:noProof/>
        </w:rPr>
        <w:t>108</w:t>
      </w:r>
      <w:r>
        <w:rPr>
          <w:noProof/>
        </w:rPr>
        <w:fldChar w:fldCharType="end"/>
      </w:r>
    </w:p>
    <w:p w:rsidR="00F84C14" w:rsidRDefault="00F84C14">
      <w:pPr>
        <w:pStyle w:val="21"/>
        <w:tabs>
          <w:tab w:val="right" w:leader="dot" w:pos="9061"/>
        </w:tabs>
        <w:rPr>
          <w:noProof/>
        </w:rPr>
      </w:pPr>
      <w:r w:rsidRPr="00A63518">
        <w:rPr>
          <w:rFonts w:eastAsiaTheme="minorEastAsia"/>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_Toc48224702 \h </w:instrText>
      </w:r>
      <w:r>
        <w:rPr>
          <w:noProof/>
        </w:rPr>
      </w:r>
      <w:r>
        <w:rPr>
          <w:noProof/>
        </w:rPr>
        <w:fldChar w:fldCharType="separate"/>
      </w:r>
      <w:r>
        <w:rPr>
          <w:noProof/>
        </w:rPr>
        <w:t>108</w:t>
      </w:r>
      <w:r>
        <w:rPr>
          <w:noProof/>
        </w:rPr>
        <w:fldChar w:fldCharType="end"/>
      </w:r>
    </w:p>
    <w:p w:rsidR="00F84C14" w:rsidRDefault="00F84C14">
      <w:pPr>
        <w:pStyle w:val="21"/>
        <w:tabs>
          <w:tab w:val="right" w:leader="dot" w:pos="9061"/>
        </w:tabs>
        <w:rPr>
          <w:noProof/>
        </w:rPr>
      </w:pPr>
      <w:r w:rsidRPr="00A63518">
        <w:rPr>
          <w:rFonts w:eastAsiaTheme="minorEastAsia"/>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_Toc48224703 \h </w:instrText>
      </w:r>
      <w:r>
        <w:rPr>
          <w:noProof/>
        </w:rPr>
      </w:r>
      <w:r>
        <w:rPr>
          <w:noProof/>
        </w:rPr>
        <w:fldChar w:fldCharType="separate"/>
      </w:r>
      <w:r>
        <w:rPr>
          <w:noProof/>
        </w:rPr>
        <w:t>108</w:t>
      </w:r>
      <w:r>
        <w:rPr>
          <w:noProof/>
        </w:rPr>
        <w:fldChar w:fldCharType="end"/>
      </w:r>
    </w:p>
    <w:p w:rsidR="00F84C14" w:rsidRDefault="00F84C14">
      <w:pPr>
        <w:pStyle w:val="21"/>
        <w:tabs>
          <w:tab w:val="right" w:leader="dot" w:pos="9061"/>
        </w:tabs>
        <w:rPr>
          <w:noProof/>
        </w:rPr>
      </w:pPr>
      <w:r w:rsidRPr="00A63518">
        <w:rPr>
          <w:rFonts w:eastAsiaTheme="minorEastAsia"/>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_Toc48224704 \h </w:instrText>
      </w:r>
      <w:r>
        <w:rPr>
          <w:noProof/>
        </w:rPr>
      </w:r>
      <w:r>
        <w:rPr>
          <w:noProof/>
        </w:rPr>
        <w:fldChar w:fldCharType="separate"/>
      </w:r>
      <w:r>
        <w:rPr>
          <w:noProof/>
        </w:rPr>
        <w:t>108</w:t>
      </w:r>
      <w:r>
        <w:rPr>
          <w:noProof/>
        </w:rPr>
        <w:fldChar w:fldCharType="end"/>
      </w:r>
    </w:p>
    <w:p w:rsidR="00F84C14" w:rsidRDefault="00F84C14">
      <w:pPr>
        <w:pStyle w:val="11"/>
        <w:tabs>
          <w:tab w:val="right" w:leader="dot" w:pos="9061"/>
        </w:tabs>
        <w:rPr>
          <w:noProof/>
        </w:rPr>
      </w:pPr>
      <w:r w:rsidRPr="00A63518">
        <w:rPr>
          <w:rFonts w:eastAsiaTheme="minorEastAsia"/>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_Toc48224705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 Дополнительные сведения об эмитенте</w:t>
      </w:r>
      <w:r>
        <w:rPr>
          <w:noProof/>
        </w:rPr>
        <w:tab/>
      </w:r>
      <w:r>
        <w:rPr>
          <w:noProof/>
        </w:rPr>
        <w:fldChar w:fldCharType="begin"/>
      </w:r>
      <w:r>
        <w:rPr>
          <w:noProof/>
        </w:rPr>
        <w:instrText xml:space="preserve"> PAGEREF _Toc48224706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8.1.1. Сведения о размере, структуре уставного капитала эмитента</w:t>
      </w:r>
      <w:r>
        <w:rPr>
          <w:noProof/>
        </w:rPr>
        <w:tab/>
      </w:r>
      <w:r>
        <w:rPr>
          <w:noProof/>
        </w:rPr>
        <w:fldChar w:fldCharType="begin"/>
      </w:r>
      <w:r>
        <w:rPr>
          <w:noProof/>
        </w:rPr>
        <w:instrText xml:space="preserve"> PAGEREF _Toc48224707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_Toc48224708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_Toc48224709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_Toc48224710 \h </w:instrText>
      </w:r>
      <w:r>
        <w:rPr>
          <w:noProof/>
        </w:rPr>
      </w:r>
      <w:r>
        <w:rPr>
          <w:noProof/>
        </w:rPr>
        <w:fldChar w:fldCharType="separate"/>
      </w:r>
      <w:r>
        <w:rPr>
          <w:noProof/>
        </w:rPr>
        <w:t>109</w:t>
      </w:r>
      <w:r>
        <w:rPr>
          <w:noProof/>
        </w:rPr>
        <w:fldChar w:fldCharType="end"/>
      </w:r>
    </w:p>
    <w:p w:rsidR="00F84C14" w:rsidRDefault="00F84C14">
      <w:pPr>
        <w:pStyle w:val="21"/>
        <w:tabs>
          <w:tab w:val="right" w:leader="dot" w:pos="9061"/>
        </w:tabs>
        <w:rPr>
          <w:noProof/>
        </w:rPr>
      </w:pPr>
      <w:r w:rsidRPr="00A63518">
        <w:rPr>
          <w:rFonts w:eastAsiaTheme="minorEastAsia"/>
          <w:noProof/>
        </w:rPr>
        <w:t>8.1.5. Сведения о существенных сделках, совершенных эмитентом</w:t>
      </w:r>
      <w:r>
        <w:rPr>
          <w:noProof/>
        </w:rPr>
        <w:tab/>
      </w:r>
      <w:r>
        <w:rPr>
          <w:noProof/>
        </w:rPr>
        <w:fldChar w:fldCharType="begin"/>
      </w:r>
      <w:r>
        <w:rPr>
          <w:noProof/>
        </w:rPr>
        <w:instrText xml:space="preserve"> PAGEREF _Toc48224711 \h </w:instrText>
      </w:r>
      <w:r>
        <w:rPr>
          <w:noProof/>
        </w:rPr>
      </w:r>
      <w:r>
        <w:rPr>
          <w:noProof/>
        </w:rPr>
        <w:fldChar w:fldCharType="separate"/>
      </w:r>
      <w:r>
        <w:rPr>
          <w:noProof/>
        </w:rPr>
        <w:t>117</w:t>
      </w:r>
      <w:r>
        <w:rPr>
          <w:noProof/>
        </w:rPr>
        <w:fldChar w:fldCharType="end"/>
      </w:r>
    </w:p>
    <w:p w:rsidR="00F84C14" w:rsidRDefault="00F84C14">
      <w:pPr>
        <w:pStyle w:val="21"/>
        <w:tabs>
          <w:tab w:val="right" w:leader="dot" w:pos="9061"/>
        </w:tabs>
        <w:rPr>
          <w:noProof/>
        </w:rPr>
      </w:pPr>
      <w:r w:rsidRPr="00A63518">
        <w:rPr>
          <w:rFonts w:eastAsiaTheme="minorEastAsia"/>
          <w:noProof/>
        </w:rPr>
        <w:t>8.1.6. Сведения о кредитных рейтингах эмитента</w:t>
      </w:r>
      <w:r>
        <w:rPr>
          <w:noProof/>
        </w:rPr>
        <w:tab/>
      </w:r>
      <w:r>
        <w:rPr>
          <w:noProof/>
        </w:rPr>
        <w:fldChar w:fldCharType="begin"/>
      </w:r>
      <w:r>
        <w:rPr>
          <w:noProof/>
        </w:rPr>
        <w:instrText xml:space="preserve"> PAGEREF _Toc48224712 \h </w:instrText>
      </w:r>
      <w:r>
        <w:rPr>
          <w:noProof/>
        </w:rPr>
      </w:r>
      <w:r>
        <w:rPr>
          <w:noProof/>
        </w:rPr>
        <w:fldChar w:fldCharType="separate"/>
      </w:r>
      <w:r>
        <w:rPr>
          <w:noProof/>
        </w:rPr>
        <w:t>129</w:t>
      </w:r>
      <w:r>
        <w:rPr>
          <w:noProof/>
        </w:rPr>
        <w:fldChar w:fldCharType="end"/>
      </w:r>
    </w:p>
    <w:p w:rsidR="00F84C14" w:rsidRDefault="00F84C14">
      <w:pPr>
        <w:pStyle w:val="21"/>
        <w:tabs>
          <w:tab w:val="right" w:leader="dot" w:pos="9061"/>
        </w:tabs>
        <w:rPr>
          <w:noProof/>
        </w:rPr>
      </w:pPr>
      <w:r w:rsidRPr="00A63518">
        <w:rPr>
          <w:rFonts w:eastAsiaTheme="minorEastAsia"/>
          <w:noProof/>
        </w:rPr>
        <w:t>8.2. Сведения о каждой категории (типе) акций эмитента</w:t>
      </w:r>
      <w:r>
        <w:rPr>
          <w:noProof/>
        </w:rPr>
        <w:tab/>
      </w:r>
      <w:r>
        <w:rPr>
          <w:noProof/>
        </w:rPr>
        <w:fldChar w:fldCharType="begin"/>
      </w:r>
      <w:r>
        <w:rPr>
          <w:noProof/>
        </w:rPr>
        <w:instrText xml:space="preserve"> PAGEREF _Toc48224713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_Toc48224714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8.3.1. Сведения о выпусках, все ценные бумаги которых погашены</w:t>
      </w:r>
      <w:r>
        <w:rPr>
          <w:noProof/>
        </w:rPr>
        <w:tab/>
      </w:r>
      <w:r>
        <w:rPr>
          <w:noProof/>
        </w:rPr>
        <w:fldChar w:fldCharType="begin"/>
      </w:r>
      <w:r>
        <w:rPr>
          <w:noProof/>
        </w:rPr>
        <w:instrText xml:space="preserve"> PAGEREF _Toc48224715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_Toc48224716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_Toc48224717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_Toc48224718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_Toc48224719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_Toc48224720 \h </w:instrText>
      </w:r>
      <w:r>
        <w:rPr>
          <w:noProof/>
        </w:rPr>
      </w:r>
      <w:r>
        <w:rPr>
          <w:noProof/>
        </w:rPr>
        <w:fldChar w:fldCharType="separate"/>
      </w:r>
      <w:r>
        <w:rPr>
          <w:noProof/>
        </w:rPr>
        <w:t>130</w:t>
      </w:r>
      <w:r>
        <w:rPr>
          <w:noProof/>
        </w:rPr>
        <w:fldChar w:fldCharType="end"/>
      </w:r>
    </w:p>
    <w:p w:rsidR="00F84C14" w:rsidRDefault="00F84C14">
      <w:pPr>
        <w:pStyle w:val="21"/>
        <w:tabs>
          <w:tab w:val="right" w:leader="dot" w:pos="9061"/>
        </w:tabs>
        <w:rPr>
          <w:noProof/>
        </w:rPr>
      </w:pPr>
      <w:r w:rsidRPr="00A63518">
        <w:rPr>
          <w:rFonts w:eastAsiaTheme="minorEastAsia"/>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_Toc48224721 \h </w:instrText>
      </w:r>
      <w:r>
        <w:rPr>
          <w:noProof/>
        </w:rPr>
      </w:r>
      <w:r>
        <w:rPr>
          <w:noProof/>
        </w:rPr>
        <w:fldChar w:fldCharType="separate"/>
      </w:r>
      <w:r>
        <w:rPr>
          <w:noProof/>
        </w:rPr>
        <w:t>131</w:t>
      </w:r>
      <w:r>
        <w:rPr>
          <w:noProof/>
        </w:rPr>
        <w:fldChar w:fldCharType="end"/>
      </w:r>
    </w:p>
    <w:p w:rsidR="00F84C14" w:rsidRDefault="00F84C14">
      <w:pPr>
        <w:pStyle w:val="21"/>
        <w:tabs>
          <w:tab w:val="right" w:leader="dot" w:pos="9061"/>
        </w:tabs>
        <w:rPr>
          <w:noProof/>
        </w:rPr>
      </w:pPr>
      <w:r w:rsidRPr="00A63518">
        <w:rPr>
          <w:rFonts w:eastAsiaTheme="minorEastAsia"/>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_Toc48224722 \h </w:instrText>
      </w:r>
      <w:r>
        <w:rPr>
          <w:noProof/>
        </w:rPr>
      </w:r>
      <w:r>
        <w:rPr>
          <w:noProof/>
        </w:rPr>
        <w:fldChar w:fldCharType="separate"/>
      </w:r>
      <w:r>
        <w:rPr>
          <w:noProof/>
        </w:rPr>
        <w:t>131</w:t>
      </w:r>
      <w:r>
        <w:rPr>
          <w:noProof/>
        </w:rPr>
        <w:fldChar w:fldCharType="end"/>
      </w:r>
    </w:p>
    <w:p w:rsidR="00F84C14" w:rsidRDefault="00F84C14">
      <w:pPr>
        <w:pStyle w:val="21"/>
        <w:tabs>
          <w:tab w:val="right" w:leader="dot" w:pos="9061"/>
        </w:tabs>
        <w:rPr>
          <w:noProof/>
        </w:rPr>
      </w:pPr>
      <w:r w:rsidRPr="00A63518">
        <w:rPr>
          <w:rFonts w:eastAsiaTheme="minorEastAsia"/>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_Toc48224723 \h </w:instrText>
      </w:r>
      <w:r>
        <w:rPr>
          <w:noProof/>
        </w:rPr>
      </w:r>
      <w:r>
        <w:rPr>
          <w:noProof/>
        </w:rPr>
        <w:fldChar w:fldCharType="separate"/>
      </w:r>
      <w:r>
        <w:rPr>
          <w:noProof/>
        </w:rPr>
        <w:t>131</w:t>
      </w:r>
      <w:r>
        <w:rPr>
          <w:noProof/>
        </w:rPr>
        <w:fldChar w:fldCharType="end"/>
      </w:r>
    </w:p>
    <w:p w:rsidR="00F84C14" w:rsidRDefault="00F84C14">
      <w:pPr>
        <w:pStyle w:val="21"/>
        <w:tabs>
          <w:tab w:val="right" w:leader="dot" w:pos="9061"/>
        </w:tabs>
        <w:rPr>
          <w:noProof/>
        </w:rPr>
      </w:pPr>
      <w:r w:rsidRPr="00A63518">
        <w:rPr>
          <w:rFonts w:eastAsiaTheme="minorEastAsia"/>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_Toc48224724 \h </w:instrText>
      </w:r>
      <w:r>
        <w:rPr>
          <w:noProof/>
        </w:rPr>
      </w:r>
      <w:r>
        <w:rPr>
          <w:noProof/>
        </w:rPr>
        <w:fldChar w:fldCharType="separate"/>
      </w:r>
      <w:r>
        <w:rPr>
          <w:noProof/>
        </w:rPr>
        <w:t>151</w:t>
      </w:r>
      <w:r>
        <w:rPr>
          <w:noProof/>
        </w:rPr>
        <w:fldChar w:fldCharType="end"/>
      </w:r>
    </w:p>
    <w:p w:rsidR="00F84C14" w:rsidRDefault="00F84C14">
      <w:pPr>
        <w:pStyle w:val="21"/>
        <w:tabs>
          <w:tab w:val="right" w:leader="dot" w:pos="9061"/>
        </w:tabs>
        <w:rPr>
          <w:noProof/>
        </w:rPr>
      </w:pPr>
      <w:r w:rsidRPr="00A63518">
        <w:rPr>
          <w:rFonts w:eastAsiaTheme="minorEastAsia"/>
          <w:noProof/>
        </w:rPr>
        <w:t>8.8. Иные сведения</w:t>
      </w:r>
      <w:r>
        <w:rPr>
          <w:noProof/>
        </w:rPr>
        <w:tab/>
      </w:r>
      <w:r>
        <w:rPr>
          <w:noProof/>
        </w:rPr>
        <w:fldChar w:fldCharType="begin"/>
      </w:r>
      <w:r>
        <w:rPr>
          <w:noProof/>
        </w:rPr>
        <w:instrText xml:space="preserve"> PAGEREF _Toc48224725 \h </w:instrText>
      </w:r>
      <w:r>
        <w:rPr>
          <w:noProof/>
        </w:rPr>
      </w:r>
      <w:r>
        <w:rPr>
          <w:noProof/>
        </w:rPr>
        <w:fldChar w:fldCharType="separate"/>
      </w:r>
      <w:r>
        <w:rPr>
          <w:noProof/>
        </w:rPr>
        <w:t>151</w:t>
      </w:r>
      <w:r>
        <w:rPr>
          <w:noProof/>
        </w:rPr>
        <w:fldChar w:fldCharType="end"/>
      </w:r>
    </w:p>
    <w:p w:rsidR="00F84C14" w:rsidRDefault="00F84C14">
      <w:pPr>
        <w:pStyle w:val="21"/>
        <w:tabs>
          <w:tab w:val="right" w:leader="dot" w:pos="9061"/>
        </w:tabs>
        <w:rPr>
          <w:noProof/>
        </w:rPr>
      </w:pPr>
      <w:r w:rsidRPr="00A63518">
        <w:rPr>
          <w:rFonts w:eastAsiaTheme="minorEastAsia"/>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_Toc48224726 \h </w:instrText>
      </w:r>
      <w:r>
        <w:rPr>
          <w:noProof/>
        </w:rPr>
      </w:r>
      <w:r>
        <w:rPr>
          <w:noProof/>
        </w:rPr>
        <w:fldChar w:fldCharType="separate"/>
      </w:r>
      <w:r>
        <w:rPr>
          <w:noProof/>
        </w:rPr>
        <w:t>151</w:t>
      </w:r>
      <w:r>
        <w:rPr>
          <w:noProof/>
        </w:rPr>
        <w:fldChar w:fldCharType="end"/>
      </w:r>
    </w:p>
    <w:p w:rsidR="00F84C14" w:rsidRDefault="00F84C14">
      <w:pPr>
        <w:pStyle w:val="21"/>
        <w:tabs>
          <w:tab w:val="right" w:leader="dot" w:pos="9061"/>
        </w:tabs>
        <w:rPr>
          <w:noProof/>
        </w:rPr>
      </w:pPr>
      <w:r w:rsidRPr="00A63518">
        <w:rPr>
          <w:rFonts w:eastAsiaTheme="minorEastAsia"/>
          <w:noProof/>
        </w:rPr>
        <w:t>Приложение к отчету эмитента (ежеквартальному отчету). Промежуточная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rPr>
        <w:tab/>
      </w:r>
      <w:r>
        <w:rPr>
          <w:noProof/>
        </w:rPr>
        <w:fldChar w:fldCharType="begin"/>
      </w:r>
      <w:r>
        <w:rPr>
          <w:noProof/>
        </w:rPr>
        <w:instrText xml:space="preserve"> PAGEREF _Toc48224727 \h </w:instrText>
      </w:r>
      <w:r>
        <w:rPr>
          <w:noProof/>
        </w:rPr>
      </w:r>
      <w:r>
        <w:rPr>
          <w:noProof/>
        </w:rPr>
        <w:fldChar w:fldCharType="separate"/>
      </w:r>
      <w:r>
        <w:rPr>
          <w:noProof/>
        </w:rPr>
        <w:t>152</w:t>
      </w:r>
      <w:r>
        <w:rPr>
          <w:noProof/>
        </w:rPr>
        <w:fldChar w:fldCharType="end"/>
      </w:r>
    </w:p>
    <w:p w:rsidR="00A32CAA" w:rsidRDefault="00A32CAA">
      <w:pPr>
        <w:pStyle w:val="1"/>
      </w:pPr>
      <w:r>
        <w:fldChar w:fldCharType="end"/>
      </w:r>
      <w:r>
        <w:br w:type="page"/>
      </w:r>
      <w:bookmarkStart w:id="2" w:name="_Toc48224623"/>
      <w:r>
        <w:lastRenderedPageBreak/>
        <w:t>Введение</w:t>
      </w:r>
      <w:bookmarkEnd w:id="2"/>
    </w:p>
    <w:p w:rsidR="00A32CAA" w:rsidRDefault="00A32CAA">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A32CAA" w:rsidRDefault="00A32CAA">
      <w:pPr>
        <w:ind w:left="200"/>
      </w:pPr>
      <w:r>
        <w:rPr>
          <w:rStyle w:val="Subst"/>
          <w:bCs/>
          <w:iCs/>
        </w:rPr>
        <w:t>В отношении ценных бумаг эмитента осуществлена регистрация проспекта ценных бумаг</w:t>
      </w:r>
    </w:p>
    <w:p w:rsidR="00A32CAA" w:rsidRDefault="00A32CAA">
      <w:pPr>
        <w:ind w:left="200"/>
      </w:pPr>
      <w:r>
        <w:rPr>
          <w:rStyle w:val="Subst"/>
          <w:bCs/>
          <w:iCs/>
        </w:rPr>
        <w:t>Государственная регистрация хотя бы одного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A32CAA" w:rsidRDefault="00A32CAA">
      <w:pPr>
        <w:ind w:left="200"/>
      </w:pPr>
    </w:p>
    <w:p w:rsidR="00A32CAA" w:rsidRDefault="00A32CAA">
      <w:pPr>
        <w:ind w:left="200"/>
      </w:pPr>
    </w:p>
    <w:p w:rsidR="00A32CAA" w:rsidRDefault="00A32CAA">
      <w:pPr>
        <w:ind w:left="200"/>
      </w:pPr>
    </w:p>
    <w:p w:rsidR="00A32CAA" w:rsidRDefault="00A32CAA">
      <w:pPr>
        <w:ind w:left="200"/>
      </w:pPr>
      <w:r>
        <w:rPr>
          <w:rStyle w:val="Subst"/>
          <w:bCs/>
          <w:iCs/>
        </w:rPr>
        <w:t>Эмитент является публичным акционерным обществом</w:t>
      </w:r>
    </w:p>
    <w:p w:rsidR="00A32CAA" w:rsidRDefault="00A32CAA">
      <w:pPr>
        <w:ind w:left="200"/>
      </w:pPr>
    </w:p>
    <w:p w:rsidR="00A32CAA" w:rsidRDefault="00A32CAA">
      <w:pPr>
        <w:pStyle w:val="ThinDelim"/>
      </w:pPr>
    </w:p>
    <w:p w:rsidR="00A32CAA" w:rsidRDefault="00A32CAA">
      <w:r>
        <w:rPr>
          <w:rStyle w:val="Subst"/>
          <w:bCs/>
          <w:iCs/>
        </w:rPr>
        <w:t>НЕТ</w:t>
      </w:r>
    </w:p>
    <w:p w:rsidR="00A32CAA" w:rsidRDefault="00A32CAA">
      <w:pPr>
        <w:pStyle w:val="ThinDelim"/>
      </w:pPr>
    </w:p>
    <w:p w:rsidR="00A32CAA" w:rsidRDefault="00A32CAA">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A32CAA" w:rsidRDefault="00A32CAA">
      <w:pPr>
        <w:pStyle w:val="1"/>
      </w:pPr>
      <w:r>
        <w:br w:type="page"/>
      </w:r>
      <w:bookmarkStart w:id="3" w:name="_Toc4822462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p>
    <w:p w:rsidR="00A32CAA" w:rsidRDefault="00A32CAA">
      <w:pPr>
        <w:pStyle w:val="2"/>
      </w:pPr>
      <w:bookmarkStart w:id="4" w:name="_Toc48224625"/>
      <w:r>
        <w:t>1.1. Сведения о банковских счетах эмитента</w:t>
      </w:r>
      <w:bookmarkEnd w:id="4"/>
    </w:p>
    <w:p w:rsidR="00A32CAA" w:rsidRDefault="00A32CAA">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32CAA" w:rsidRDefault="00A32CAA">
      <w:pPr>
        <w:ind w:left="200"/>
      </w:pPr>
      <w:r>
        <w:t>1. Сведения о кредитной организации</w:t>
      </w:r>
    </w:p>
    <w:p w:rsidR="00A32CAA" w:rsidRDefault="00A32CAA">
      <w:pPr>
        <w:ind w:left="200"/>
      </w:pPr>
      <w:r>
        <w:t>Полное фирменное наименование:</w:t>
      </w:r>
      <w:r>
        <w:rPr>
          <w:rStyle w:val="Subst"/>
          <w:bCs/>
          <w:iCs/>
        </w:rPr>
        <w:t xml:space="preserve"> Поволжский банк ПАО "Сбербанк России" г. Самара</w:t>
      </w:r>
    </w:p>
    <w:p w:rsidR="00A32CAA" w:rsidRDefault="00A32CAA">
      <w:pPr>
        <w:ind w:left="200"/>
      </w:pPr>
      <w:r>
        <w:t>Сокращенное фирменное наименование:</w:t>
      </w:r>
      <w:r>
        <w:rPr>
          <w:rStyle w:val="Subst"/>
          <w:bCs/>
          <w:iCs/>
        </w:rPr>
        <w:t xml:space="preserve"> Сбербанк России</w:t>
      </w:r>
    </w:p>
    <w:p w:rsidR="00A32CAA" w:rsidRDefault="00A32CAA">
      <w:pPr>
        <w:ind w:left="200"/>
      </w:pPr>
      <w:r>
        <w:t>Место нахождения:</w:t>
      </w:r>
      <w:r>
        <w:rPr>
          <w:rStyle w:val="Subst"/>
          <w:bCs/>
          <w:iCs/>
        </w:rPr>
        <w:t xml:space="preserve"> 445027 г. Тольятти, ул. Юбилейная, 55</w:t>
      </w:r>
    </w:p>
    <w:p w:rsidR="00A32CAA" w:rsidRDefault="00A32CAA">
      <w:pPr>
        <w:ind w:left="200"/>
      </w:pPr>
      <w:r>
        <w:t>ИНН:</w:t>
      </w:r>
      <w:r>
        <w:rPr>
          <w:rStyle w:val="Subst"/>
          <w:bCs/>
          <w:iCs/>
        </w:rPr>
        <w:t xml:space="preserve"> 7707083893</w:t>
      </w:r>
    </w:p>
    <w:p w:rsidR="00A32CAA" w:rsidRDefault="00A32CAA">
      <w:pPr>
        <w:ind w:left="200"/>
      </w:pPr>
      <w:r>
        <w:t>БИК:</w:t>
      </w:r>
      <w:r>
        <w:rPr>
          <w:rStyle w:val="Subst"/>
          <w:bCs/>
          <w:iCs/>
        </w:rPr>
        <w:t xml:space="preserve"> 043601607</w:t>
      </w:r>
    </w:p>
    <w:p w:rsidR="00A32CAA" w:rsidRDefault="00A32CAA">
      <w:pPr>
        <w:ind w:left="200"/>
      </w:pPr>
      <w:r>
        <w:t>Номер счета:</w:t>
      </w:r>
      <w:r>
        <w:rPr>
          <w:rStyle w:val="Subst"/>
          <w:bCs/>
          <w:iCs/>
        </w:rPr>
        <w:t xml:space="preserve"> 40702840854280100006</w:t>
      </w:r>
    </w:p>
    <w:p w:rsidR="00A32CAA" w:rsidRDefault="00A32CAA">
      <w:pPr>
        <w:ind w:left="200"/>
      </w:pPr>
      <w:r>
        <w:t>Корр. счет:</w:t>
      </w:r>
      <w:r>
        <w:rPr>
          <w:rStyle w:val="Subst"/>
          <w:bCs/>
          <w:iCs/>
        </w:rPr>
        <w:t xml:space="preserve"> 30101810200000000607</w:t>
      </w:r>
    </w:p>
    <w:p w:rsidR="00A32CAA" w:rsidRDefault="00A32CAA">
      <w:pPr>
        <w:ind w:left="200"/>
      </w:pPr>
      <w:r>
        <w:t>Тип счета:</w:t>
      </w:r>
      <w:r>
        <w:rPr>
          <w:rStyle w:val="Subst"/>
          <w:bCs/>
          <w:iCs/>
        </w:rPr>
        <w:t xml:space="preserve"> текущий валютный (доллар США)</w:t>
      </w:r>
    </w:p>
    <w:p w:rsidR="00A32CAA" w:rsidRDefault="00A32CAA">
      <w:pPr>
        <w:ind w:left="200"/>
      </w:pPr>
    </w:p>
    <w:p w:rsidR="00A32CAA" w:rsidRDefault="00A32CAA">
      <w:pPr>
        <w:ind w:left="200"/>
      </w:pPr>
      <w:r>
        <w:t>2. Сведения о кредитной организации</w:t>
      </w:r>
    </w:p>
    <w:p w:rsidR="00A32CAA" w:rsidRDefault="00A32CAA">
      <w:pPr>
        <w:ind w:left="200"/>
      </w:pPr>
      <w:r>
        <w:t>Полное фирменное наименование:</w:t>
      </w:r>
      <w:r>
        <w:rPr>
          <w:rStyle w:val="Subst"/>
          <w:bCs/>
          <w:iCs/>
        </w:rPr>
        <w:t xml:space="preserve"> Поволжский банк ПАО "Сбербанк России" г. Самара</w:t>
      </w:r>
    </w:p>
    <w:p w:rsidR="00A32CAA" w:rsidRDefault="00A32CAA">
      <w:pPr>
        <w:ind w:left="200"/>
      </w:pPr>
      <w:r>
        <w:t>Сокращенное фирменное наименование:</w:t>
      </w:r>
      <w:r>
        <w:rPr>
          <w:rStyle w:val="Subst"/>
          <w:bCs/>
          <w:iCs/>
        </w:rPr>
        <w:t xml:space="preserve"> Сбербанк России</w:t>
      </w:r>
    </w:p>
    <w:p w:rsidR="00A32CAA" w:rsidRDefault="00A32CAA">
      <w:pPr>
        <w:ind w:left="200"/>
      </w:pPr>
      <w:r>
        <w:t>Место нахождения:</w:t>
      </w:r>
      <w:r>
        <w:rPr>
          <w:rStyle w:val="Subst"/>
          <w:bCs/>
          <w:iCs/>
        </w:rPr>
        <w:t xml:space="preserve"> 445027 г. Тольятти, ул. Юбилейная, 55</w:t>
      </w:r>
    </w:p>
    <w:p w:rsidR="00A32CAA" w:rsidRDefault="00A32CAA">
      <w:pPr>
        <w:ind w:left="200"/>
      </w:pPr>
      <w:r>
        <w:t>ИНН:</w:t>
      </w:r>
      <w:r>
        <w:rPr>
          <w:rStyle w:val="Subst"/>
          <w:bCs/>
          <w:iCs/>
        </w:rPr>
        <w:t xml:space="preserve"> 7707083893</w:t>
      </w:r>
    </w:p>
    <w:p w:rsidR="00A32CAA" w:rsidRDefault="00A32CAA">
      <w:pPr>
        <w:ind w:left="200"/>
      </w:pPr>
      <w:r>
        <w:t>БИК:</w:t>
      </w:r>
      <w:r>
        <w:rPr>
          <w:rStyle w:val="Subst"/>
          <w:bCs/>
          <w:iCs/>
        </w:rPr>
        <w:t xml:space="preserve"> 043601607</w:t>
      </w:r>
    </w:p>
    <w:p w:rsidR="00A32CAA" w:rsidRDefault="00A32CAA">
      <w:pPr>
        <w:ind w:left="200"/>
      </w:pPr>
      <w:r>
        <w:t>Номер счета:</w:t>
      </w:r>
      <w:r>
        <w:rPr>
          <w:rStyle w:val="Subst"/>
          <w:bCs/>
          <w:iCs/>
        </w:rPr>
        <w:t xml:space="preserve"> 40702978454280100006</w:t>
      </w:r>
    </w:p>
    <w:p w:rsidR="00A32CAA" w:rsidRDefault="00A32CAA">
      <w:pPr>
        <w:ind w:left="200"/>
      </w:pPr>
      <w:r>
        <w:t>Корр. счет:</w:t>
      </w:r>
      <w:r>
        <w:rPr>
          <w:rStyle w:val="Subst"/>
          <w:bCs/>
          <w:iCs/>
        </w:rPr>
        <w:t xml:space="preserve"> 30101810200000000607</w:t>
      </w:r>
    </w:p>
    <w:p w:rsidR="00A32CAA" w:rsidRDefault="00A32CAA">
      <w:pPr>
        <w:ind w:left="200"/>
      </w:pPr>
      <w:r>
        <w:t>Тип счета:</w:t>
      </w:r>
      <w:r>
        <w:rPr>
          <w:rStyle w:val="Subst"/>
          <w:bCs/>
          <w:iCs/>
        </w:rPr>
        <w:t xml:space="preserve"> текущий валютный (ЕВРО)</w:t>
      </w:r>
    </w:p>
    <w:p w:rsidR="00A32CAA" w:rsidRDefault="00A32CAA">
      <w:pPr>
        <w:ind w:left="200"/>
      </w:pPr>
    </w:p>
    <w:p w:rsidR="00A32CAA" w:rsidRDefault="00A32CAA">
      <w:pPr>
        <w:ind w:left="200"/>
      </w:pPr>
      <w:r>
        <w:t>3.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ВТБ (ПАО) в г. Нижнем Новгороде</w:t>
      </w:r>
    </w:p>
    <w:p w:rsidR="00A32CAA" w:rsidRDefault="00A32CAA">
      <w:pPr>
        <w:ind w:left="200"/>
      </w:pPr>
      <w:r>
        <w:t>Сокращенное фирменное наименование:</w:t>
      </w:r>
      <w:r>
        <w:rPr>
          <w:rStyle w:val="Subst"/>
          <w:bCs/>
          <w:iCs/>
        </w:rPr>
        <w:t xml:space="preserve"> Банк ВТБ (ПАО)</w:t>
      </w:r>
    </w:p>
    <w:p w:rsidR="00A32CAA" w:rsidRDefault="00A32CAA">
      <w:pPr>
        <w:ind w:left="200"/>
      </w:pPr>
      <w:r>
        <w:t>Место нахождения:</w:t>
      </w:r>
      <w:r>
        <w:rPr>
          <w:rStyle w:val="Subst"/>
          <w:bCs/>
          <w:iCs/>
        </w:rPr>
        <w:t xml:space="preserve"> 443100,г. Самара, ул. Маяковского, д.14</w:t>
      </w:r>
    </w:p>
    <w:p w:rsidR="00A32CAA" w:rsidRDefault="00A32CAA">
      <w:pPr>
        <w:ind w:left="200"/>
      </w:pPr>
      <w:r>
        <w:t>ИНН:</w:t>
      </w:r>
      <w:r>
        <w:rPr>
          <w:rStyle w:val="Subst"/>
          <w:bCs/>
          <w:iCs/>
        </w:rPr>
        <w:t xml:space="preserve"> 7702070139</w:t>
      </w:r>
    </w:p>
    <w:p w:rsidR="00A32CAA" w:rsidRDefault="00A32CAA">
      <w:pPr>
        <w:ind w:left="200"/>
      </w:pPr>
      <w:r>
        <w:t>БИК:</w:t>
      </w:r>
      <w:r>
        <w:rPr>
          <w:rStyle w:val="Subst"/>
          <w:bCs/>
          <w:iCs/>
        </w:rPr>
        <w:t xml:space="preserve"> 042202837</w:t>
      </w:r>
    </w:p>
    <w:p w:rsidR="00A32CAA" w:rsidRDefault="00A32CAA">
      <w:pPr>
        <w:ind w:left="200"/>
      </w:pPr>
      <w:r>
        <w:t>Номер счета:</w:t>
      </w:r>
      <w:r>
        <w:rPr>
          <w:rStyle w:val="Subst"/>
          <w:bCs/>
          <w:iCs/>
        </w:rPr>
        <w:t xml:space="preserve"> 40702810220000001263</w:t>
      </w:r>
    </w:p>
    <w:p w:rsidR="00A32CAA" w:rsidRDefault="00A32CAA">
      <w:pPr>
        <w:ind w:left="200"/>
      </w:pPr>
      <w:r>
        <w:t>Корр. счет:</w:t>
      </w:r>
      <w:r>
        <w:rPr>
          <w:rStyle w:val="Subst"/>
          <w:bCs/>
          <w:iCs/>
        </w:rPr>
        <w:t xml:space="preserve"> 30101810200000000837</w:t>
      </w:r>
    </w:p>
    <w:p w:rsidR="00A32CAA" w:rsidRDefault="00A32CAA">
      <w:pPr>
        <w:ind w:left="200"/>
      </w:pPr>
      <w:r>
        <w:t>Тип счета:</w:t>
      </w:r>
      <w:r>
        <w:rPr>
          <w:rStyle w:val="Subst"/>
          <w:bCs/>
          <w:iCs/>
        </w:rPr>
        <w:t xml:space="preserve"> расчетный (российский рубль)</w:t>
      </w:r>
    </w:p>
    <w:p w:rsidR="00A32CAA" w:rsidRDefault="00A32CAA">
      <w:pPr>
        <w:ind w:left="200"/>
      </w:pPr>
    </w:p>
    <w:p w:rsidR="00A32CAA" w:rsidRDefault="00A32CAA">
      <w:pPr>
        <w:ind w:left="200"/>
      </w:pPr>
      <w:r>
        <w:t>4.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ВТБ (ПАО) в г. Нижнем Новгороде</w:t>
      </w:r>
    </w:p>
    <w:p w:rsidR="00A32CAA" w:rsidRDefault="00A32CAA">
      <w:pPr>
        <w:ind w:left="200"/>
      </w:pPr>
      <w:r>
        <w:t>Сокращенное фирменное наименование:</w:t>
      </w:r>
      <w:r>
        <w:rPr>
          <w:rStyle w:val="Subst"/>
          <w:bCs/>
          <w:iCs/>
        </w:rPr>
        <w:t xml:space="preserve"> Банк ВТБ (ПАО)</w:t>
      </w:r>
    </w:p>
    <w:p w:rsidR="00A32CAA" w:rsidRDefault="00A32CAA">
      <w:pPr>
        <w:ind w:left="200"/>
      </w:pPr>
      <w:r>
        <w:t>Место нахождения:</w:t>
      </w:r>
      <w:r>
        <w:rPr>
          <w:rStyle w:val="Subst"/>
          <w:bCs/>
          <w:iCs/>
        </w:rPr>
        <w:t xml:space="preserve"> 443100,г. Самара, ул. Маяковского, д.14</w:t>
      </w:r>
    </w:p>
    <w:p w:rsidR="00A32CAA" w:rsidRDefault="00A32CAA">
      <w:pPr>
        <w:ind w:left="200"/>
      </w:pPr>
      <w:r>
        <w:t>ИНН:</w:t>
      </w:r>
      <w:r>
        <w:rPr>
          <w:rStyle w:val="Subst"/>
          <w:bCs/>
          <w:iCs/>
        </w:rPr>
        <w:t xml:space="preserve"> 7702070139</w:t>
      </w:r>
    </w:p>
    <w:p w:rsidR="00A32CAA" w:rsidRDefault="00A32CAA">
      <w:pPr>
        <w:ind w:left="200"/>
      </w:pPr>
      <w:r>
        <w:t>БИК:</w:t>
      </w:r>
      <w:r>
        <w:rPr>
          <w:rStyle w:val="Subst"/>
          <w:bCs/>
          <w:iCs/>
        </w:rPr>
        <w:t xml:space="preserve"> 042202837</w:t>
      </w:r>
    </w:p>
    <w:p w:rsidR="00A32CAA" w:rsidRDefault="00A32CAA">
      <w:pPr>
        <w:ind w:left="200"/>
      </w:pPr>
      <w:r>
        <w:t>Номер счета:</w:t>
      </w:r>
      <w:r>
        <w:rPr>
          <w:rStyle w:val="Subst"/>
          <w:bCs/>
          <w:iCs/>
        </w:rPr>
        <w:t xml:space="preserve"> 40702840820000001264</w:t>
      </w:r>
    </w:p>
    <w:p w:rsidR="00A32CAA" w:rsidRDefault="00A32CAA">
      <w:pPr>
        <w:ind w:left="200"/>
      </w:pPr>
      <w:r>
        <w:t>Корр. счет:</w:t>
      </w:r>
      <w:r>
        <w:rPr>
          <w:rStyle w:val="Subst"/>
          <w:bCs/>
          <w:iCs/>
        </w:rPr>
        <w:t xml:space="preserve"> 30101810200000000837</w:t>
      </w:r>
    </w:p>
    <w:p w:rsidR="00A32CAA" w:rsidRDefault="00A32CAA">
      <w:pPr>
        <w:ind w:left="200"/>
      </w:pPr>
      <w:r>
        <w:t>Тип счета:</w:t>
      </w:r>
      <w:r>
        <w:rPr>
          <w:rStyle w:val="Subst"/>
          <w:bCs/>
          <w:iCs/>
        </w:rPr>
        <w:t xml:space="preserve"> текущий валютный (доллар США)</w:t>
      </w:r>
    </w:p>
    <w:p w:rsidR="00A32CAA" w:rsidRDefault="00A32CAA">
      <w:pPr>
        <w:ind w:left="200"/>
      </w:pPr>
    </w:p>
    <w:p w:rsidR="00A32CAA" w:rsidRDefault="00A32CAA">
      <w:pPr>
        <w:ind w:left="200"/>
      </w:pPr>
      <w:r>
        <w:lastRenderedPageBreak/>
        <w:t>5.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ВТБ (ПАО) в г. Нижнем Новгороде</w:t>
      </w:r>
    </w:p>
    <w:p w:rsidR="00A32CAA" w:rsidRDefault="00A32CAA">
      <w:pPr>
        <w:ind w:left="200"/>
      </w:pPr>
      <w:r>
        <w:t>Сокращенное фирменное наименование:</w:t>
      </w:r>
      <w:r>
        <w:rPr>
          <w:rStyle w:val="Subst"/>
          <w:bCs/>
          <w:iCs/>
        </w:rPr>
        <w:t xml:space="preserve"> Банк ВТБ (ПАО)</w:t>
      </w:r>
    </w:p>
    <w:p w:rsidR="00A32CAA" w:rsidRDefault="00A32CAA">
      <w:pPr>
        <w:ind w:left="200"/>
      </w:pPr>
      <w:r>
        <w:t>Место нахождения:</w:t>
      </w:r>
      <w:r>
        <w:rPr>
          <w:rStyle w:val="Subst"/>
          <w:bCs/>
          <w:iCs/>
        </w:rPr>
        <w:t xml:space="preserve"> 443100,г. Самара, ул. Маяковского, д.14</w:t>
      </w:r>
    </w:p>
    <w:p w:rsidR="00A32CAA" w:rsidRDefault="00A32CAA">
      <w:pPr>
        <w:ind w:left="200"/>
      </w:pPr>
      <w:r>
        <w:t>ИНН:</w:t>
      </w:r>
      <w:r>
        <w:rPr>
          <w:rStyle w:val="Subst"/>
          <w:bCs/>
          <w:iCs/>
        </w:rPr>
        <w:t xml:space="preserve"> 7702070139</w:t>
      </w:r>
    </w:p>
    <w:p w:rsidR="00A32CAA" w:rsidRDefault="00A32CAA">
      <w:pPr>
        <w:ind w:left="200"/>
      </w:pPr>
      <w:r>
        <w:t>БИК:</w:t>
      </w:r>
      <w:r>
        <w:rPr>
          <w:rStyle w:val="Subst"/>
          <w:bCs/>
          <w:iCs/>
        </w:rPr>
        <w:t xml:space="preserve"> 042202837</w:t>
      </w:r>
    </w:p>
    <w:p w:rsidR="00A32CAA" w:rsidRDefault="00A32CAA">
      <w:pPr>
        <w:ind w:left="200"/>
      </w:pPr>
      <w:r>
        <w:t>Номер счета:</w:t>
      </w:r>
      <w:r>
        <w:rPr>
          <w:rStyle w:val="Subst"/>
          <w:bCs/>
          <w:iCs/>
        </w:rPr>
        <w:t xml:space="preserve"> 40702978101200003705</w:t>
      </w:r>
    </w:p>
    <w:p w:rsidR="00A32CAA" w:rsidRDefault="00A32CAA">
      <w:pPr>
        <w:ind w:left="200"/>
      </w:pPr>
      <w:r>
        <w:t>Корр. счет:</w:t>
      </w:r>
      <w:r>
        <w:rPr>
          <w:rStyle w:val="Subst"/>
          <w:bCs/>
          <w:iCs/>
        </w:rPr>
        <w:t xml:space="preserve"> 30101810200000000837</w:t>
      </w:r>
    </w:p>
    <w:p w:rsidR="00A32CAA" w:rsidRDefault="00A32CAA">
      <w:pPr>
        <w:ind w:left="200"/>
      </w:pPr>
      <w:r>
        <w:t>Тип счета:</w:t>
      </w:r>
      <w:r>
        <w:rPr>
          <w:rStyle w:val="Subst"/>
          <w:bCs/>
          <w:iCs/>
        </w:rPr>
        <w:t xml:space="preserve"> текущий валютный (ЕВРО)</w:t>
      </w:r>
    </w:p>
    <w:p w:rsidR="00A32CAA" w:rsidRDefault="00A32CAA">
      <w:pPr>
        <w:ind w:left="200"/>
      </w:pPr>
    </w:p>
    <w:p w:rsidR="00A32CAA" w:rsidRDefault="00A32CAA">
      <w:pPr>
        <w:ind w:left="200"/>
      </w:pPr>
      <w:r>
        <w:t>6.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40702810903370000005</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расчетный (российский рубль)</w:t>
      </w:r>
    </w:p>
    <w:p w:rsidR="00A32CAA" w:rsidRDefault="00A32CAA">
      <w:pPr>
        <w:ind w:left="200"/>
      </w:pPr>
    </w:p>
    <w:p w:rsidR="00A32CAA" w:rsidRDefault="00A32CAA">
      <w:pPr>
        <w:ind w:left="200"/>
      </w:pPr>
      <w:r>
        <w:t>7.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40702840203370000005</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текущий валютный (доллар США)</w:t>
      </w:r>
    </w:p>
    <w:p w:rsidR="00A32CAA" w:rsidRDefault="00A32CAA">
      <w:pPr>
        <w:ind w:left="200"/>
      </w:pPr>
    </w:p>
    <w:p w:rsidR="00A32CAA" w:rsidRDefault="00A32CAA">
      <w:pPr>
        <w:ind w:left="200"/>
      </w:pPr>
      <w:r>
        <w:t>8.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40702978803370000005</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текущий валютный (ЕВРО)</w:t>
      </w:r>
    </w:p>
    <w:p w:rsidR="00A32CAA" w:rsidRDefault="00A32CAA">
      <w:pPr>
        <w:ind w:left="200"/>
      </w:pPr>
    </w:p>
    <w:p w:rsidR="00A32CAA" w:rsidRDefault="00A32CAA">
      <w:pPr>
        <w:ind w:left="200"/>
      </w:pPr>
      <w:r>
        <w:t>9.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40702810103370000106</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расчетный (российский рубль)</w:t>
      </w:r>
    </w:p>
    <w:p w:rsidR="00A32CAA" w:rsidRDefault="00A32CAA">
      <w:pPr>
        <w:ind w:left="200"/>
      </w:pPr>
    </w:p>
    <w:p w:rsidR="00A32CAA" w:rsidRDefault="00A32CAA">
      <w:pPr>
        <w:ind w:left="200"/>
      </w:pPr>
      <w:r>
        <w:lastRenderedPageBreak/>
        <w:t>10.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40702840403370000106</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текущий валютный (доллар США)</w:t>
      </w:r>
    </w:p>
    <w:p w:rsidR="00A32CAA" w:rsidRDefault="00A32CAA">
      <w:pPr>
        <w:ind w:left="200"/>
      </w:pPr>
    </w:p>
    <w:p w:rsidR="00A32CAA" w:rsidRDefault="00A32CAA">
      <w:pPr>
        <w:ind w:left="200"/>
      </w:pPr>
      <w:r>
        <w:t>11. Сведения о кредитной организации</w:t>
      </w:r>
    </w:p>
    <w:p w:rsidR="00A32CAA" w:rsidRDefault="00A32CAA">
      <w:pPr>
        <w:ind w:left="200"/>
      </w:pPr>
      <w:r>
        <w:t>Полное фирменное наименование:</w:t>
      </w:r>
      <w:r>
        <w:rPr>
          <w:rStyle w:val="Subst"/>
          <w:bCs/>
          <w:iCs/>
        </w:rPr>
        <w:t xml:space="preserve"> Филиал Банка ГПБ (АО) в г. Самаре</w:t>
      </w:r>
    </w:p>
    <w:p w:rsidR="00A32CAA" w:rsidRDefault="00A32CAA">
      <w:pPr>
        <w:ind w:left="200"/>
      </w:pPr>
      <w:r>
        <w:t>Сокращенное фирменное наименование:</w:t>
      </w:r>
      <w:r>
        <w:rPr>
          <w:rStyle w:val="Subst"/>
          <w:bCs/>
          <w:iCs/>
        </w:rPr>
        <w:t xml:space="preserve"> Банк ГПБ (АО)</w:t>
      </w:r>
    </w:p>
    <w:p w:rsidR="00A32CAA" w:rsidRDefault="00A32CAA">
      <w:pPr>
        <w:ind w:left="200"/>
      </w:pPr>
      <w:r>
        <w:t>Место нахождения:</w:t>
      </w:r>
      <w:r>
        <w:rPr>
          <w:rStyle w:val="Subst"/>
          <w:bCs/>
          <w:iCs/>
        </w:rPr>
        <w:t xml:space="preserve"> 443001 г. Самара, ул. Галактионовская, д.191 сквозная на ул.Самарскую, д.190</w:t>
      </w:r>
    </w:p>
    <w:p w:rsidR="00A32CAA" w:rsidRDefault="00A32CAA">
      <w:pPr>
        <w:ind w:left="200"/>
      </w:pPr>
      <w:r>
        <w:t>ИНН:</w:t>
      </w:r>
      <w:r>
        <w:rPr>
          <w:rStyle w:val="Subst"/>
          <w:bCs/>
          <w:iCs/>
        </w:rPr>
        <w:t xml:space="preserve"> 7744001497</w:t>
      </w:r>
    </w:p>
    <w:p w:rsidR="00A32CAA" w:rsidRDefault="00A32CAA">
      <w:pPr>
        <w:ind w:left="200"/>
      </w:pPr>
      <w:r>
        <w:t>БИК:</w:t>
      </w:r>
      <w:r>
        <w:rPr>
          <w:rStyle w:val="Subst"/>
          <w:bCs/>
          <w:iCs/>
        </w:rPr>
        <w:t xml:space="preserve"> 043601917</w:t>
      </w:r>
    </w:p>
    <w:p w:rsidR="00A32CAA" w:rsidRDefault="00A32CAA">
      <w:pPr>
        <w:ind w:left="200"/>
      </w:pPr>
      <w:r>
        <w:t>Номер счета:</w:t>
      </w:r>
      <w:r>
        <w:rPr>
          <w:rStyle w:val="Subst"/>
          <w:bCs/>
          <w:iCs/>
        </w:rPr>
        <w:t xml:space="preserve"> 40702978003370000106</w:t>
      </w:r>
    </w:p>
    <w:p w:rsidR="00A32CAA" w:rsidRDefault="00A32CAA">
      <w:pPr>
        <w:ind w:left="200"/>
      </w:pPr>
      <w:r>
        <w:t>Корр. счет:</w:t>
      </w:r>
      <w:r>
        <w:rPr>
          <w:rStyle w:val="Subst"/>
          <w:bCs/>
          <w:iCs/>
        </w:rPr>
        <w:t xml:space="preserve"> 30101810000000000917</w:t>
      </w:r>
    </w:p>
    <w:p w:rsidR="00A32CAA" w:rsidRDefault="00A32CAA">
      <w:pPr>
        <w:ind w:left="200"/>
      </w:pPr>
      <w:r>
        <w:t>Тип счета:</w:t>
      </w:r>
      <w:r>
        <w:rPr>
          <w:rStyle w:val="Subst"/>
          <w:bCs/>
          <w:iCs/>
        </w:rPr>
        <w:t xml:space="preserve"> текущий валютный (ЕВРО)</w:t>
      </w:r>
    </w:p>
    <w:p w:rsidR="00A32CAA" w:rsidRDefault="00A32CAA">
      <w:pPr>
        <w:ind w:left="200"/>
      </w:pPr>
    </w:p>
    <w:p w:rsidR="00A32CAA" w:rsidRDefault="00A32CAA">
      <w:pPr>
        <w:pStyle w:val="2"/>
      </w:pPr>
      <w:bookmarkStart w:id="5" w:name="_Toc48224626"/>
      <w:r>
        <w:t>1.2. Сведения об аудиторе (аудиторской организации) эмитента</w:t>
      </w:r>
      <w:bookmarkEnd w:id="5"/>
    </w:p>
    <w:p w:rsidR="00A32CAA" w:rsidRDefault="00A32CAA">
      <w:pPr>
        <w:ind w:left="200"/>
      </w:pPr>
      <w:r>
        <w:rPr>
          <w:rStyle w:val="Subst"/>
          <w:bCs/>
          <w:iCs/>
        </w:rPr>
        <w:t>Изменения в составе информации настоящего пункта в отчетном квартале не происходили</w:t>
      </w:r>
    </w:p>
    <w:p w:rsidR="00A32CAA" w:rsidRDefault="00A32CAA">
      <w:pPr>
        <w:pStyle w:val="2"/>
      </w:pPr>
      <w:bookmarkStart w:id="6" w:name="_Toc48224627"/>
      <w:r>
        <w:t>1.3. Сведения об оценщике (оценщиках) эмитента</w:t>
      </w:r>
      <w:bookmarkEnd w:id="6"/>
    </w:p>
    <w:p w:rsidR="00A32CAA" w:rsidRDefault="00A32CAA">
      <w:pPr>
        <w:ind w:left="200"/>
      </w:pPr>
      <w:r>
        <w:rPr>
          <w:rStyle w:val="Subst"/>
          <w:bCs/>
          <w:iCs/>
        </w:rPr>
        <w:t>Изменения в составе информации настоящего пункта в отчетном квартале не происходили</w:t>
      </w:r>
    </w:p>
    <w:p w:rsidR="00A32CAA" w:rsidRDefault="00A32CAA">
      <w:pPr>
        <w:pStyle w:val="2"/>
      </w:pPr>
      <w:bookmarkStart w:id="7" w:name="_Toc48224628"/>
      <w:r>
        <w:t>1.4. Сведения о консультантах эмитента</w:t>
      </w:r>
      <w:bookmarkEnd w:id="7"/>
    </w:p>
    <w:p w:rsidR="00A32CAA" w:rsidRDefault="00A32CAA">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32CAA" w:rsidRDefault="00A32CAA">
      <w:pPr>
        <w:pStyle w:val="2"/>
      </w:pPr>
      <w:bookmarkStart w:id="8" w:name="_Toc48224629"/>
      <w:r>
        <w:t>1.5. Сведения о лицах, подписавших отчет эмитента (ежеквартальный отчет)</w:t>
      </w:r>
      <w:bookmarkEnd w:id="8"/>
    </w:p>
    <w:p w:rsidR="00A32CAA" w:rsidRDefault="00A32CAA">
      <w:pPr>
        <w:ind w:left="200"/>
      </w:pPr>
      <w:r>
        <w:t>ФИО:</w:t>
      </w:r>
      <w:r>
        <w:rPr>
          <w:rStyle w:val="Subst"/>
          <w:bCs/>
          <w:iCs/>
        </w:rPr>
        <w:t xml:space="preserve"> Герасименко Александр Викторович</w:t>
      </w:r>
    </w:p>
    <w:p w:rsidR="00A32CAA" w:rsidRDefault="00A32CAA">
      <w:pPr>
        <w:ind w:left="200"/>
      </w:pPr>
      <w:r>
        <w:t>Год рождения:</w:t>
      </w:r>
      <w:r>
        <w:rPr>
          <w:rStyle w:val="Subst"/>
          <w:bCs/>
          <w:iCs/>
        </w:rPr>
        <w:t xml:space="preserve"> 1975</w:t>
      </w:r>
    </w:p>
    <w:p w:rsidR="00A32CAA" w:rsidRDefault="00A32CAA">
      <w:pPr>
        <w:pStyle w:val="SubHeading"/>
        <w:ind w:left="200"/>
      </w:pPr>
      <w:r>
        <w:t>Сведения об основном месте работы:</w:t>
      </w:r>
    </w:p>
    <w:p w:rsidR="00A32CAA" w:rsidRDefault="00A32CAA">
      <w:pPr>
        <w:ind w:left="400"/>
      </w:pPr>
      <w:r>
        <w:t>Организация:</w:t>
      </w:r>
      <w:r>
        <w:rPr>
          <w:rStyle w:val="Subst"/>
          <w:bCs/>
          <w:iCs/>
        </w:rPr>
        <w:t xml:space="preserve"> Публичное акционерное общество "КуйбышевАзот"</w:t>
      </w:r>
    </w:p>
    <w:p w:rsidR="00A32CAA" w:rsidRDefault="00A32CAA">
      <w:pPr>
        <w:ind w:left="400"/>
      </w:pPr>
      <w:r>
        <w:t>Должность:</w:t>
      </w:r>
      <w:r>
        <w:rPr>
          <w:rStyle w:val="Subst"/>
          <w:bCs/>
          <w:iCs/>
        </w:rPr>
        <w:t xml:space="preserve"> Генеральный директор</w:t>
      </w:r>
    </w:p>
    <w:p w:rsidR="00A32CAA" w:rsidRDefault="00A32CAA">
      <w:pPr>
        <w:ind w:left="200"/>
      </w:pPr>
    </w:p>
    <w:p w:rsidR="00A32CAA" w:rsidRDefault="00A32CAA">
      <w:pPr>
        <w:ind w:left="200"/>
      </w:pPr>
      <w:r>
        <w:t>ФИО:</w:t>
      </w:r>
      <w:r>
        <w:rPr>
          <w:rStyle w:val="Subst"/>
          <w:bCs/>
          <w:iCs/>
        </w:rPr>
        <w:t xml:space="preserve"> Кудашев Виктор Николаевич</w:t>
      </w:r>
    </w:p>
    <w:p w:rsidR="00A32CAA" w:rsidRDefault="00A32CAA">
      <w:pPr>
        <w:ind w:left="200"/>
      </w:pPr>
      <w:r>
        <w:t>Год рождения:</w:t>
      </w:r>
      <w:r>
        <w:rPr>
          <w:rStyle w:val="Subst"/>
          <w:bCs/>
          <w:iCs/>
        </w:rPr>
        <w:t xml:space="preserve"> 1979</w:t>
      </w:r>
    </w:p>
    <w:p w:rsidR="00A32CAA" w:rsidRDefault="00A32CAA">
      <w:pPr>
        <w:pStyle w:val="SubHeading"/>
        <w:ind w:left="200"/>
      </w:pPr>
      <w:r>
        <w:t>Сведения об основном месте работы:</w:t>
      </w:r>
    </w:p>
    <w:p w:rsidR="00A32CAA" w:rsidRDefault="00A32CAA">
      <w:pPr>
        <w:ind w:left="400"/>
      </w:pPr>
      <w:r>
        <w:t>Организация:</w:t>
      </w:r>
      <w:r>
        <w:rPr>
          <w:rStyle w:val="Subst"/>
          <w:bCs/>
          <w:iCs/>
        </w:rPr>
        <w:t xml:space="preserve"> Публичное  акционерное общество "КуйбышевАзот"</w:t>
      </w:r>
    </w:p>
    <w:p w:rsidR="00A32CAA" w:rsidRDefault="00A32CAA">
      <w:pPr>
        <w:ind w:left="400"/>
      </w:pPr>
      <w:r>
        <w:t>Должность:</w:t>
      </w:r>
      <w:r>
        <w:rPr>
          <w:rStyle w:val="Subst"/>
          <w:bCs/>
          <w:iCs/>
        </w:rPr>
        <w:t xml:space="preserve"> Главный бухгалтер</w:t>
      </w:r>
    </w:p>
    <w:p w:rsidR="00A32CAA" w:rsidRDefault="00A32CAA">
      <w:pPr>
        <w:ind w:left="200"/>
      </w:pPr>
    </w:p>
    <w:p w:rsidR="00A32CAA" w:rsidRDefault="00A32CAA">
      <w:pPr>
        <w:pStyle w:val="1"/>
      </w:pPr>
      <w:bookmarkStart w:id="9" w:name="_Toc48224630"/>
      <w:r>
        <w:t>Раздел II. Основная информация о финансово-экономическом состоянии эмитента</w:t>
      </w:r>
      <w:bookmarkEnd w:id="9"/>
    </w:p>
    <w:p w:rsidR="00A32CAA" w:rsidRDefault="00A32CAA">
      <w:pPr>
        <w:pStyle w:val="2"/>
      </w:pPr>
      <w:bookmarkStart w:id="10" w:name="_Toc48224631"/>
      <w:r>
        <w:lastRenderedPageBreak/>
        <w:t>2.1. Показатели финансово-экономической деятельности эмитента</w:t>
      </w:r>
      <w:bookmarkEnd w:id="10"/>
    </w:p>
    <w:p w:rsidR="00A32CAA" w:rsidRDefault="00A32CAA">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A32CAA" w:rsidRDefault="00A32CA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A32CAA" w:rsidRDefault="00A32CAA">
      <w:pPr>
        <w:pStyle w:val="ThinDelim"/>
      </w:pPr>
    </w:p>
    <w:p w:rsidR="00A32CAA" w:rsidRDefault="00A32CAA">
      <w:pPr>
        <w:ind w:left="400"/>
      </w:pPr>
      <w:r>
        <w:t>Единица измерения для расчета показателя производительности труда:</w:t>
      </w:r>
      <w:r>
        <w:rPr>
          <w:rStyle w:val="Subst"/>
          <w:bCs/>
          <w:iCs/>
        </w:rPr>
        <w:t xml:space="preserve"> тыс. руб./чел.</w:t>
      </w:r>
    </w:p>
    <w:p w:rsidR="00A32CAA" w:rsidRDefault="00A32CA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pPr>
            <w: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pPr>
            <w:r>
              <w:t>6 193.69</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pPr>
            <w:r>
              <w:t>5 464.15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pPr>
            <w:r>
              <w:t>0.58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pPr>
            <w:r>
              <w:t>0.63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pPr>
            <w:r>
              <w:t>0.38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pPr>
            <w:r>
              <w:t>0.39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pPr>
            <w:r>
              <w:t>0.74</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pPr>
            <w:r>
              <w:t>2.21</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pPr>
            <w:r>
              <w:t>0</w:t>
            </w:r>
          </w:p>
        </w:tc>
      </w:tr>
    </w:tbl>
    <w:p w:rsidR="00A32CAA" w:rsidRDefault="00A32CAA"/>
    <w:p w:rsidR="00A32CAA" w:rsidRDefault="00A32CAA">
      <w:pPr>
        <w:pStyle w:val="ThinDelim"/>
      </w:pPr>
    </w:p>
    <w:p w:rsidR="00A32CAA" w:rsidRDefault="00A32CAA">
      <w:pPr>
        <w:pStyle w:val="ThinDelim"/>
      </w:pPr>
    </w:p>
    <w:p w:rsidR="00A32CAA" w:rsidRDefault="00A32CAA">
      <w:pPr>
        <w:ind w:left="200"/>
      </w:pPr>
      <w:r>
        <w:rPr>
          <w:rStyle w:val="Subst"/>
          <w:bCs/>
          <w:iCs/>
        </w:rPr>
        <w:t>При расчёте показателя "Производительность труда" берется количество работников, занятых в промышленном производстве.</w:t>
      </w:r>
      <w:r>
        <w:rPr>
          <w:rStyle w:val="Subst"/>
          <w:bCs/>
          <w:iCs/>
        </w:rPr>
        <w:br/>
        <w:t>При расчете коэффициента «Отношение размера задолженности к собственному капиталу» за обязательства принимались долгосрочные и краткосрочные кредиты и займы (строка 1410 «Займы и кредиты (67)» + строка 1510 «Займы и кредиты (66)» баланса).</w:t>
      </w:r>
    </w:p>
    <w:p w:rsidR="00A32CAA" w:rsidRDefault="00A32CAA">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bCs/>
          <w:iCs/>
        </w:rPr>
        <w:t>Производительность труда по итогам 2 квартала 2020 года составила 5 464,15 тыс.руб./чел. По сравнению со 2 кварталом 2019 года, во 2 квартале 2020 года этот показатель немного снизился на 11,78%.  Причиной небольшого снижения производительности труда за 2 квартал 2020 года по сравнению со 2 кварталом 2019 года послужило снижение выручки предприятия на 15,99% в результате изменения рыночной конъюнктуры в связи с COVID-19 и снижения среднесписочной численности промышленно-производственного персонала на 4,77%.</w:t>
      </w:r>
      <w:r>
        <w:rPr>
          <w:rStyle w:val="Subst"/>
          <w:bCs/>
          <w:iCs/>
        </w:rPr>
        <w:br/>
        <w:t>Показатель "Отношение размера задолженности к собственному капиталу" по итогам 2 квартала 2020 года составил 0,63, что на 0,05 ниже аналогичного периода 2019г. (0,58). Увеличение данного показателя во 2 квартале 2020 года по сравнению со 2 кварталом 2019 года обусловлено увеличением заемных обязательств предприятия на 5 061,26 млн. руб. (14,18%) и увеличении размера собственного капитала предприятия на 1 975,45 млн. руб. (9,17%) во 2 квартале 2020г. относительно 2 квартала 2019г. Это также нашло свое отражение и в таком показателе, как "Отношение размера долгосрочной задолженности к сумме долгосрочной задолженности и собственного капитала". Он составил 0,39 по итогам 2 квартала 2020 года против 0,38 годом ранее.</w:t>
      </w:r>
      <w:r>
        <w:rPr>
          <w:rStyle w:val="Subst"/>
          <w:bCs/>
          <w:iCs/>
        </w:rPr>
        <w:br/>
        <w:t xml:space="preserve">Показатель «Степень покрытия долгов текущими доходами (прибылью)" по итогам 2 квартала 2020г. составил 2,21, что на 1,46 больше аналогичного периода 2019г. Основной причиной этого увеличения послужило увеличение размера краткосрочных обязательств предприятия на 1 499,04 млн. руб. (28,20%),  при уменьшении объема денежных средств на 830,16 млн. руб. или на 39,04% и сокращении выручки предприятия на 15,99%. </w:t>
      </w:r>
      <w:r>
        <w:rPr>
          <w:rStyle w:val="Subst"/>
          <w:bCs/>
          <w:iCs/>
        </w:rPr>
        <w:br/>
        <w:t>Просроченной задолженности эмитент не имеет.</w:t>
      </w:r>
      <w:r>
        <w:rPr>
          <w:rStyle w:val="Subst"/>
          <w:bCs/>
          <w:iCs/>
        </w:rPr>
        <w:br/>
      </w:r>
    </w:p>
    <w:p w:rsidR="00A32CAA" w:rsidRDefault="00A32CAA">
      <w:pPr>
        <w:pStyle w:val="ThinDelim"/>
      </w:pPr>
    </w:p>
    <w:p w:rsidR="00A32CAA" w:rsidRDefault="00A32CAA">
      <w:pPr>
        <w:pStyle w:val="2"/>
      </w:pPr>
      <w:bookmarkStart w:id="11" w:name="_Toc48224632"/>
      <w:r>
        <w:t>2.2. Рыночная капитализация эмитента</w:t>
      </w:r>
      <w:bookmarkEnd w:id="11"/>
    </w:p>
    <w:p w:rsidR="00A32CAA" w:rsidRDefault="00A32CAA">
      <w:pPr>
        <w:ind w:left="200"/>
      </w:pPr>
      <w:r>
        <w:rPr>
          <w:rStyle w:val="Subst"/>
          <w:bCs/>
          <w:iCs/>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A32CAA" w:rsidRDefault="00A32CAA">
      <w:pPr>
        <w:ind w:left="200"/>
      </w:pPr>
      <w:r>
        <w:t>Единица измерения:</w:t>
      </w:r>
      <w:r>
        <w:rPr>
          <w:rStyle w:val="Subst"/>
          <w:bCs/>
          <w:iCs/>
        </w:rPr>
        <w:t xml:space="preserve"> тыс. руб.</w:t>
      </w:r>
    </w:p>
    <w:p w:rsidR="00A32CAA" w:rsidRDefault="00A32CAA">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A32CAA">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A32CAA" w:rsidRDefault="00A32C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pPr>
            <w:r>
              <w:t>На 31.12.2019 г.</w:t>
            </w:r>
          </w:p>
        </w:tc>
        <w:tc>
          <w:tcPr>
            <w:tcW w:w="1820" w:type="dxa"/>
            <w:tcBorders>
              <w:top w:val="double" w:sz="6" w:space="0" w:color="auto"/>
              <w:left w:val="single" w:sz="6" w:space="0" w:color="auto"/>
              <w:bottom w:val="single" w:sz="6" w:space="0" w:color="auto"/>
              <w:right w:val="double" w:sz="6" w:space="0" w:color="auto"/>
            </w:tcBorders>
          </w:tcPr>
          <w:p w:rsidR="00A32CAA" w:rsidRDefault="00A32CAA">
            <w:pPr>
              <w:jc w:val="center"/>
            </w:pPr>
            <w:r>
              <w:t>На  30.06.2020 г.</w:t>
            </w:r>
          </w:p>
        </w:tc>
      </w:tr>
      <w:tr w:rsidR="00A32CAA">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A32CAA" w:rsidRDefault="00A32CAA">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pPr>
            <w:r>
              <w:t>34937752,4</w:t>
            </w:r>
          </w:p>
        </w:tc>
        <w:tc>
          <w:tcPr>
            <w:tcW w:w="1820" w:type="dxa"/>
            <w:tcBorders>
              <w:top w:val="single" w:sz="6" w:space="0" w:color="auto"/>
              <w:left w:val="single" w:sz="6" w:space="0" w:color="auto"/>
              <w:bottom w:val="double" w:sz="6" w:space="0" w:color="auto"/>
              <w:right w:val="double" w:sz="6" w:space="0" w:color="auto"/>
            </w:tcBorders>
          </w:tcPr>
          <w:p w:rsidR="00A32CAA" w:rsidRDefault="00A32CAA">
            <w:pPr>
              <w:jc w:val="right"/>
            </w:pPr>
            <w:r>
              <w:t>33034257.1</w:t>
            </w:r>
          </w:p>
        </w:tc>
      </w:tr>
    </w:tbl>
    <w:p w:rsidR="00A32CAA" w:rsidRDefault="00A32CAA"/>
    <w:p w:rsidR="00A32CAA" w:rsidRDefault="00A32CAA">
      <w:pPr>
        <w:pStyle w:val="ThinDelim"/>
      </w:pPr>
    </w:p>
    <w:p w:rsidR="00A32CAA" w:rsidRDefault="00A32CAA">
      <w:pPr>
        <w:ind w:left="200"/>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bCs/>
          <w:iCs/>
        </w:rPr>
        <w:t>С 19.12.2011г. акции ПАО "КуйбышевАзот"  обращаются в ПАО  "Московская биржа ММВБ-РТС" по адресу РФ, г.Москва, Большой Кисловский пер., д.13.</w:t>
      </w:r>
    </w:p>
    <w:p w:rsidR="00A32CAA" w:rsidRDefault="00A32CAA">
      <w:pPr>
        <w:pStyle w:val="2"/>
      </w:pPr>
      <w:bookmarkStart w:id="12" w:name="_Toc48224633"/>
      <w:r>
        <w:t>2.3. Обязательства эмитента</w:t>
      </w:r>
      <w:bookmarkEnd w:id="12"/>
    </w:p>
    <w:p w:rsidR="00A32CAA" w:rsidRDefault="00A32CAA">
      <w:pPr>
        <w:pStyle w:val="2"/>
      </w:pPr>
      <w:bookmarkStart w:id="13" w:name="_Toc48224634"/>
      <w:r>
        <w:t>2.3.1. Заемные средства и кредиторская задолженность</w:t>
      </w:r>
      <w:bookmarkEnd w:id="13"/>
    </w:p>
    <w:p w:rsidR="00A32CAA" w:rsidRDefault="00A32CAA">
      <w:pPr>
        <w:pStyle w:val="SubHeading"/>
        <w:ind w:left="200"/>
      </w:pPr>
      <w:r>
        <w:t>На 30.06.2020 г.</w:t>
      </w:r>
    </w:p>
    <w:p w:rsidR="00A32CAA" w:rsidRDefault="00A32CAA">
      <w:pPr>
        <w:ind w:left="400"/>
      </w:pPr>
      <w:r>
        <w:t>Структура заемных средств</w:t>
      </w:r>
    </w:p>
    <w:p w:rsidR="00A32CAA" w:rsidRDefault="00A32CAA">
      <w:pPr>
        <w:ind w:left="400"/>
      </w:pPr>
      <w:r>
        <w:t>Единица измерения:</w:t>
      </w:r>
      <w:r>
        <w:rPr>
          <w:rStyle w:val="Subst"/>
          <w:bCs/>
          <w:iCs/>
        </w:rPr>
        <w:t xml:space="preserve"> тыс. руб.</w:t>
      </w:r>
    </w:p>
    <w:p w:rsidR="00A32CAA" w:rsidRDefault="00A32CAA">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pPr>
            <w:r>
              <w:t>Значение показателя</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23 529 467</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22 974 831</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554 636</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1 080 643</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1 080 643</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32CAA" w:rsidRDefault="00A32CAA"/>
        </w:tc>
      </w:tr>
    </w:tbl>
    <w:p w:rsidR="00A32CAA" w:rsidRDefault="00A32CAA"/>
    <w:p w:rsidR="00A32CAA" w:rsidRDefault="00A32CAA">
      <w:pPr>
        <w:ind w:left="400"/>
      </w:pPr>
      <w:r>
        <w:t>Структура кредиторской задолженности</w:t>
      </w:r>
    </w:p>
    <w:p w:rsidR="00A32CAA" w:rsidRDefault="00A32CAA">
      <w:pPr>
        <w:ind w:left="400"/>
      </w:pPr>
      <w:r>
        <w:t>Единица измерения:</w:t>
      </w:r>
      <w:r>
        <w:rPr>
          <w:rStyle w:val="Subst"/>
          <w:bCs/>
          <w:iCs/>
        </w:rPr>
        <w:t xml:space="preserve"> тыс. руб.</w:t>
      </w:r>
    </w:p>
    <w:p w:rsidR="00A32CAA" w:rsidRDefault="00A32CAA">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pPr>
            <w:r>
              <w:t>Значение показателя</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5 374 010</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102 560</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2 205 696</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112 801</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right"/>
            </w:pPr>
            <w:r>
              <w:t>2 952 953</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A32CAA" w:rsidRDefault="00A32CAA"/>
        </w:tc>
      </w:tr>
    </w:tbl>
    <w:p w:rsidR="00A32CAA" w:rsidRDefault="00A32CAA"/>
    <w:p w:rsidR="00A32CAA" w:rsidRDefault="00A32CAA">
      <w:pPr>
        <w:ind w:left="400"/>
      </w:pPr>
      <w:r>
        <w:rPr>
          <w:rStyle w:val="Subst"/>
          <w:bCs/>
          <w:iCs/>
        </w:rPr>
        <w:lastRenderedPageBreak/>
        <w:t>Просроченная кредиторская задолженность отсутствует</w:t>
      </w:r>
    </w:p>
    <w:p w:rsidR="00A32CAA" w:rsidRDefault="00A32CAA">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32CAA" w:rsidRDefault="00A32CAA">
      <w:pPr>
        <w:ind w:left="600"/>
      </w:pPr>
      <w:r>
        <w:t>Полное фирменное наименование:</w:t>
      </w:r>
      <w:r>
        <w:rPr>
          <w:rStyle w:val="Subst"/>
          <w:bCs/>
          <w:iCs/>
        </w:rPr>
        <w:t xml:space="preserve"> Самарское отделение № 6991 Публичного акционерного общества Сбербанк России</w:t>
      </w:r>
    </w:p>
    <w:p w:rsidR="00A32CAA" w:rsidRDefault="00A32CAA">
      <w:pPr>
        <w:ind w:left="600"/>
      </w:pPr>
      <w:r>
        <w:t>Сокращенное фирменное наименование:</w:t>
      </w:r>
      <w:r>
        <w:rPr>
          <w:rStyle w:val="Subst"/>
          <w:bCs/>
          <w:iCs/>
        </w:rPr>
        <w:t xml:space="preserve"> Самарское отделение № 6991 ПАО СБ РФ</w:t>
      </w:r>
    </w:p>
    <w:p w:rsidR="00A32CAA" w:rsidRDefault="00A32CAA">
      <w:pPr>
        <w:ind w:left="600"/>
      </w:pPr>
      <w:r>
        <w:t>Место нахождения:</w:t>
      </w:r>
      <w:r>
        <w:rPr>
          <w:rStyle w:val="Subst"/>
          <w:bCs/>
          <w:iCs/>
        </w:rPr>
        <w:t xml:space="preserve"> 445027 Россия, Самарская область, г.Тольятти, ул.Юбилейная 55</w:t>
      </w:r>
    </w:p>
    <w:p w:rsidR="00A32CAA" w:rsidRDefault="00A32CAA">
      <w:pPr>
        <w:ind w:left="600"/>
      </w:pPr>
      <w:r>
        <w:t>ИНН:</w:t>
      </w:r>
      <w:r>
        <w:rPr>
          <w:rStyle w:val="Subst"/>
          <w:bCs/>
          <w:iCs/>
        </w:rPr>
        <w:t xml:space="preserve"> 7707083893</w:t>
      </w:r>
    </w:p>
    <w:p w:rsidR="00A32CAA" w:rsidRDefault="00A32CAA">
      <w:pPr>
        <w:ind w:left="600"/>
      </w:pPr>
      <w:r>
        <w:t>ОГРН:</w:t>
      </w:r>
      <w:r>
        <w:rPr>
          <w:rStyle w:val="Subst"/>
          <w:bCs/>
          <w:iCs/>
        </w:rPr>
        <w:t xml:space="preserve"> 1027700132195</w:t>
      </w:r>
    </w:p>
    <w:p w:rsidR="00A32CAA" w:rsidRDefault="00A32CAA">
      <w:pPr>
        <w:ind w:left="600"/>
      </w:pPr>
    </w:p>
    <w:p w:rsidR="00A32CAA" w:rsidRDefault="00A32CAA">
      <w:pPr>
        <w:ind w:left="600"/>
      </w:pPr>
      <w:r>
        <w:t>Сумма задолженности:</w:t>
      </w:r>
      <w:r>
        <w:rPr>
          <w:rStyle w:val="Subst"/>
          <w:bCs/>
          <w:iCs/>
        </w:rPr>
        <w:t xml:space="preserve"> 9 703 645</w:t>
      </w:r>
    </w:p>
    <w:p w:rsidR="00A32CAA" w:rsidRDefault="00A32CAA">
      <w:pPr>
        <w:ind w:left="600"/>
      </w:pPr>
      <w:r>
        <w:rPr>
          <w:rStyle w:val="Subst"/>
          <w:bCs/>
          <w:iCs/>
        </w:rPr>
        <w:t>тыс. руб.</w:t>
      </w:r>
    </w:p>
    <w:p w:rsidR="00A32CAA" w:rsidRDefault="00A32CAA">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A32CAA" w:rsidRDefault="00A32CAA">
      <w:pPr>
        <w:ind w:left="600"/>
      </w:pPr>
      <w:r>
        <w:t>Кредитор является аффилированным лицом эмитента:</w:t>
      </w:r>
      <w:r>
        <w:rPr>
          <w:rStyle w:val="Subst"/>
          <w:bCs/>
          <w:iCs/>
        </w:rPr>
        <w:t xml:space="preserve"> Нет</w:t>
      </w:r>
    </w:p>
    <w:p w:rsidR="00A32CAA" w:rsidRDefault="00A32CAA">
      <w:pPr>
        <w:ind w:left="600"/>
      </w:pPr>
    </w:p>
    <w:p w:rsidR="00A32CAA" w:rsidRDefault="00A32CAA">
      <w:pPr>
        <w:ind w:left="600"/>
      </w:pPr>
      <w:r>
        <w:t>Полное фирменное наименование:</w:t>
      </w:r>
      <w:r>
        <w:rPr>
          <w:rStyle w:val="Subst"/>
          <w:bCs/>
          <w:iCs/>
        </w:rPr>
        <w:t xml:space="preserve"> Филиал «Газпромбанк» (Акционерное общество) «Поволжский»</w:t>
      </w:r>
    </w:p>
    <w:p w:rsidR="00A32CAA" w:rsidRDefault="00A32CAA">
      <w:pPr>
        <w:ind w:left="600"/>
      </w:pPr>
      <w:r>
        <w:t>Сокращенное фирменное наименование:</w:t>
      </w:r>
      <w:r>
        <w:rPr>
          <w:rStyle w:val="Subst"/>
          <w:bCs/>
          <w:iCs/>
        </w:rPr>
        <w:t xml:space="preserve"> Ф-л Банка ГПБ (АО) «Поволжский»</w:t>
      </w:r>
    </w:p>
    <w:p w:rsidR="00A32CAA" w:rsidRDefault="00A32CAA">
      <w:pPr>
        <w:ind w:left="600"/>
      </w:pPr>
      <w:r>
        <w:t>Место нахождения:</w:t>
      </w:r>
      <w:r>
        <w:rPr>
          <w:rStyle w:val="Subst"/>
          <w:bCs/>
          <w:iCs/>
        </w:rPr>
        <w:t xml:space="preserve"> 443068, г. Самара, ул. Ново-Садовая, д. 106 А, строение 1</w:t>
      </w:r>
    </w:p>
    <w:p w:rsidR="00A32CAA" w:rsidRDefault="00A32CAA">
      <w:pPr>
        <w:ind w:left="600"/>
      </w:pPr>
      <w:r>
        <w:t>ИНН:</w:t>
      </w:r>
      <w:r>
        <w:rPr>
          <w:rStyle w:val="Subst"/>
          <w:bCs/>
          <w:iCs/>
        </w:rPr>
        <w:t xml:space="preserve"> 7744001497</w:t>
      </w:r>
    </w:p>
    <w:p w:rsidR="00A32CAA" w:rsidRDefault="00A32CAA">
      <w:pPr>
        <w:ind w:left="600"/>
      </w:pPr>
      <w:r>
        <w:t>ОГРН:</w:t>
      </w:r>
      <w:r>
        <w:rPr>
          <w:rStyle w:val="Subst"/>
          <w:bCs/>
          <w:iCs/>
        </w:rPr>
        <w:t xml:space="preserve"> 1027700167110</w:t>
      </w:r>
    </w:p>
    <w:p w:rsidR="00A32CAA" w:rsidRDefault="00A32CAA">
      <w:pPr>
        <w:ind w:left="600"/>
      </w:pPr>
    </w:p>
    <w:p w:rsidR="00A32CAA" w:rsidRDefault="00A32CAA">
      <w:pPr>
        <w:ind w:left="600"/>
      </w:pPr>
      <w:r>
        <w:t>Сумма задолженности:</w:t>
      </w:r>
      <w:r>
        <w:rPr>
          <w:rStyle w:val="Subst"/>
          <w:bCs/>
          <w:iCs/>
        </w:rPr>
        <w:t xml:space="preserve"> 5 248 104</w:t>
      </w:r>
    </w:p>
    <w:p w:rsidR="00A32CAA" w:rsidRDefault="00A32CAA">
      <w:pPr>
        <w:ind w:left="600"/>
      </w:pPr>
      <w:r>
        <w:rPr>
          <w:rStyle w:val="Subst"/>
          <w:bCs/>
          <w:iCs/>
        </w:rPr>
        <w:t>тыс. руб.</w:t>
      </w:r>
    </w:p>
    <w:p w:rsidR="00A32CAA" w:rsidRDefault="00A32CAA">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A32CAA" w:rsidRDefault="00A32CAA">
      <w:pPr>
        <w:ind w:left="600"/>
      </w:pPr>
      <w:r>
        <w:t>Кредитор является аффилированным лицом эмитента:</w:t>
      </w:r>
      <w:r>
        <w:rPr>
          <w:rStyle w:val="Subst"/>
          <w:bCs/>
          <w:iCs/>
        </w:rPr>
        <w:t xml:space="preserve"> Нет</w:t>
      </w:r>
    </w:p>
    <w:p w:rsidR="00A32CAA" w:rsidRDefault="00A32CAA">
      <w:pPr>
        <w:ind w:left="600"/>
      </w:pPr>
    </w:p>
    <w:p w:rsidR="00A32CAA" w:rsidRDefault="00A32CAA">
      <w:pPr>
        <w:ind w:left="600"/>
      </w:pPr>
      <w:r>
        <w:t>Полное фирменное наименование:</w:t>
      </w:r>
      <w:r>
        <w:rPr>
          <w:rStyle w:val="Subst"/>
          <w:bCs/>
          <w:iCs/>
        </w:rPr>
        <w:t xml:space="preserve"> Приволжский филиал ПАО Росбанк</w:t>
      </w:r>
    </w:p>
    <w:p w:rsidR="00A32CAA" w:rsidRDefault="00A32CAA">
      <w:pPr>
        <w:ind w:left="600"/>
      </w:pPr>
      <w:r>
        <w:t>Сокращенное фирменное наименование:</w:t>
      </w:r>
      <w:r>
        <w:rPr>
          <w:rStyle w:val="Subst"/>
          <w:bCs/>
          <w:iCs/>
        </w:rPr>
        <w:t xml:space="preserve"> Приволжский Ф-л ПАО Росбанк</w:t>
      </w:r>
    </w:p>
    <w:p w:rsidR="00A32CAA" w:rsidRDefault="00A32CAA">
      <w:pPr>
        <w:ind w:left="600"/>
      </w:pPr>
      <w:r>
        <w:t>Место нахождения:</w:t>
      </w:r>
      <w:r>
        <w:rPr>
          <w:rStyle w:val="Subst"/>
          <w:bCs/>
          <w:iCs/>
        </w:rPr>
        <w:t xml:space="preserve"> 603086, г. Нижний Новгород, ул. Керченская, 13</w:t>
      </w:r>
    </w:p>
    <w:p w:rsidR="00A32CAA" w:rsidRDefault="00A32CAA">
      <w:pPr>
        <w:ind w:left="600"/>
      </w:pPr>
      <w:r>
        <w:t>ИНН:</w:t>
      </w:r>
      <w:r>
        <w:rPr>
          <w:rStyle w:val="Subst"/>
          <w:bCs/>
          <w:iCs/>
        </w:rPr>
        <w:t xml:space="preserve"> 7730060164</w:t>
      </w:r>
    </w:p>
    <w:p w:rsidR="00A32CAA" w:rsidRDefault="00A32CAA">
      <w:pPr>
        <w:ind w:left="600"/>
      </w:pPr>
      <w:r>
        <w:t>ОГРН:</w:t>
      </w:r>
      <w:r>
        <w:rPr>
          <w:rStyle w:val="Subst"/>
          <w:bCs/>
          <w:iCs/>
        </w:rPr>
        <w:t xml:space="preserve"> 1027739460737</w:t>
      </w:r>
    </w:p>
    <w:p w:rsidR="00A32CAA" w:rsidRDefault="00A32CAA">
      <w:pPr>
        <w:ind w:left="600"/>
      </w:pPr>
    </w:p>
    <w:p w:rsidR="00A32CAA" w:rsidRDefault="00A32CAA">
      <w:pPr>
        <w:ind w:left="600"/>
      </w:pPr>
      <w:r>
        <w:t>Сумма задолженности:</w:t>
      </w:r>
      <w:r>
        <w:rPr>
          <w:rStyle w:val="Subst"/>
          <w:bCs/>
          <w:iCs/>
        </w:rPr>
        <w:t xml:space="preserve"> 2 910 726</w:t>
      </w:r>
    </w:p>
    <w:p w:rsidR="00A32CAA" w:rsidRDefault="00A32CAA">
      <w:pPr>
        <w:ind w:left="600"/>
      </w:pPr>
      <w:r>
        <w:rPr>
          <w:rStyle w:val="Subst"/>
          <w:bCs/>
          <w:iCs/>
        </w:rPr>
        <w:t>тыс. руб.</w:t>
      </w:r>
    </w:p>
    <w:p w:rsidR="00A32CAA" w:rsidRDefault="00A32CAA">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A32CAA" w:rsidRDefault="00A32CAA">
      <w:pPr>
        <w:ind w:left="600"/>
      </w:pPr>
      <w:r>
        <w:t>Кредитор является аффилированным лицом эмитента:</w:t>
      </w:r>
      <w:r>
        <w:rPr>
          <w:rStyle w:val="Subst"/>
          <w:bCs/>
          <w:iCs/>
        </w:rPr>
        <w:t xml:space="preserve"> Нет</w:t>
      </w:r>
    </w:p>
    <w:p w:rsidR="00A32CAA" w:rsidRDefault="00A32CAA">
      <w:pPr>
        <w:ind w:left="600"/>
      </w:pPr>
    </w:p>
    <w:p w:rsidR="00A32CAA" w:rsidRDefault="00A32CAA">
      <w:pPr>
        <w:pStyle w:val="2"/>
      </w:pPr>
      <w:bookmarkStart w:id="14" w:name="_Toc48224635"/>
      <w:r>
        <w:t>2.3.2. Кредитная история эмитента</w:t>
      </w:r>
      <w:bookmarkEnd w:id="14"/>
    </w:p>
    <w:p w:rsidR="00A32CAA" w:rsidRDefault="00A32CAA">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lastRenderedPageBreak/>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1.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Международная финансовая корпорация, США, Вашингтон, Округ Колумбия, 20433, 2121 Пенсильвания Авеню</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10000 USD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30882,353 USD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4,545</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15.12.2023</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2.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ПАО «Сбербанк России», 117997, г. Москва, ул. Вавилова, дом.19</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3804378,477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7,54</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29.06.2026</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lastRenderedPageBreak/>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3.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"Газпромбанк" (АО), 117420, г. Москва, ул. Наметкина, дом 16, корпус 1</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760391,280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5</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8,24</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23.03.2022</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4.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"Газпромбанк" (АО), 117420, г. Москва, ул. Наметкина, дом 16, корпус 1</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EUR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 EUR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EUR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3520,00 EUR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3.00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02.03.2028</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lastRenderedPageBreak/>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5.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"Газпромбанк" (АО), 117420, г. Москва, ул. Наметкина, дом 16, корпус 1</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0,0 USD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7000,0 USD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5,95</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02.03.2028</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6.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"Газпромбанк" (АО), 117420, г. Москва, ул. Наметкина, дом 16, корпус 1</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0,0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934216,01431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10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8,04</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02.03.2028</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tbl>
      <w:tblPr>
        <w:tblW w:w="0" w:type="auto"/>
        <w:tblLayout w:type="fixed"/>
        <w:tblCellMar>
          <w:left w:w="72" w:type="dxa"/>
          <w:right w:w="72" w:type="dxa"/>
        </w:tblCellMar>
        <w:tblLook w:val="0000" w:firstRow="0" w:lastRow="0" w:firstColumn="0" w:lastColumn="0" w:noHBand="0" w:noVBand="0"/>
      </w:tblPr>
      <w:tblGrid>
        <w:gridCol w:w="3732"/>
        <w:gridCol w:w="5520"/>
      </w:tblGrid>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lastRenderedPageBreak/>
              <w:t>Вид и идентификационные признаки обязательства</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7. Кредит</w:t>
            </w:r>
          </w:p>
        </w:tc>
      </w:tr>
      <w:tr w:rsidR="00A32CA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b/>
                <w:bCs/>
              </w:rPr>
            </w:pPr>
            <w:r>
              <w:rPr>
                <w:b/>
                <w:bCs/>
              </w:rPr>
              <w:t>Условия обязательства и сведения о его исполнении</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ПАО «Сбербанк России», 117997, г. Москва, ул. Вавилова, дом.19</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0,0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4495944,72887 RUR X 1000</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8</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7,04</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Нет</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26.06.2026</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32CAA" w:rsidRDefault="00A32CAA">
            <w:r>
              <w:t xml:space="preserve"> дейcтвующий</w:t>
            </w:r>
          </w:p>
        </w:tc>
      </w:tr>
      <w:tr w:rsidR="00A32CA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32CAA" w:rsidRDefault="00A32C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32CAA" w:rsidRDefault="00A32CAA"/>
        </w:tc>
      </w:tr>
    </w:tbl>
    <w:p w:rsidR="00A32CAA" w:rsidRDefault="00A32CAA">
      <w:pPr>
        <w:ind w:left="200"/>
      </w:pPr>
    </w:p>
    <w:p w:rsidR="00A32CAA" w:rsidRDefault="00A32CAA">
      <w:pPr>
        <w:ind w:left="200"/>
      </w:pPr>
    </w:p>
    <w:p w:rsidR="00A32CAA" w:rsidRDefault="00A32CAA">
      <w:pPr>
        <w:pStyle w:val="2"/>
      </w:pPr>
      <w:bookmarkStart w:id="15" w:name="_Toc48224636"/>
      <w:r>
        <w:t>2.3.3. Обязательства эмитента из предоставленного им обеспечения</w:t>
      </w:r>
      <w:bookmarkEnd w:id="15"/>
    </w:p>
    <w:p w:rsidR="00A32CAA" w:rsidRDefault="00A32CAA">
      <w:pPr>
        <w:pStyle w:val="SubHeading"/>
        <w:ind w:left="200"/>
      </w:pPr>
      <w:r>
        <w:t>На 30.06.2020 г.</w:t>
      </w:r>
    </w:p>
    <w:p w:rsidR="00A32CAA" w:rsidRDefault="00A32CAA">
      <w:pPr>
        <w:ind w:left="400"/>
      </w:pPr>
      <w:r>
        <w:t>Единица измерения:</w:t>
      </w:r>
      <w:r>
        <w:rPr>
          <w:rStyle w:val="Subst"/>
          <w:bCs/>
          <w:iCs/>
        </w:rPr>
        <w:t xml:space="preserve"> тыс. руб.</w:t>
      </w:r>
    </w:p>
    <w:p w:rsidR="00A32CAA" w:rsidRDefault="00A32CA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pPr>
            <w:r>
              <w:t>На 30.06.2020 г.</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right"/>
            </w:pPr>
            <w:r>
              <w:t>19 633 433 180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right"/>
            </w:pPr>
            <w:r>
              <w:t>52 276 895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right"/>
            </w:pPr>
            <w:r>
              <w:t>14 862 046 344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right"/>
            </w:pPr>
            <w:r>
              <w:t>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right"/>
            </w:pPr>
            <w:r>
              <w:t>52 276 895</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right"/>
            </w:pPr>
            <w:r>
              <w:t>52 276 895</w:t>
            </w:r>
          </w:p>
        </w:tc>
      </w:tr>
    </w:tbl>
    <w:p w:rsidR="00A32CAA" w:rsidRDefault="00A32CAA"/>
    <w:p w:rsidR="00A32CAA" w:rsidRDefault="00A32CAA">
      <w:pPr>
        <w:pStyle w:val="SubHeading"/>
        <w:ind w:left="400"/>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A32CAA" w:rsidRDefault="00A32CAA">
      <w:pPr>
        <w:ind w:left="600"/>
      </w:pPr>
      <w:r>
        <w:rPr>
          <w:rStyle w:val="Subst"/>
          <w:bCs/>
          <w:iCs/>
        </w:rPr>
        <w:t>Указанные обязательства в данном отчетном периоде не возникали</w:t>
      </w:r>
    </w:p>
    <w:p w:rsidR="00A32CAA" w:rsidRDefault="00A32CAA">
      <w:pPr>
        <w:ind w:left="200"/>
      </w:pPr>
    </w:p>
    <w:p w:rsidR="00A32CAA" w:rsidRDefault="00A32CAA">
      <w:pPr>
        <w:pStyle w:val="2"/>
      </w:pPr>
      <w:bookmarkStart w:id="16" w:name="_Toc48224637"/>
      <w:r>
        <w:t>2.3.4. Прочие обязательства эмитента</w:t>
      </w:r>
      <w:bookmarkEnd w:id="16"/>
    </w:p>
    <w:p w:rsidR="00A32CAA" w:rsidRDefault="00A32CAA">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32CAA" w:rsidRDefault="00A32CAA">
      <w:pPr>
        <w:pStyle w:val="2"/>
      </w:pPr>
      <w:bookmarkStart w:id="17" w:name="_Toc48224638"/>
      <w:r>
        <w:t>2.4. Риски, связанные с приобретением размещаемых (размещенных) ценных бумаг</w:t>
      </w:r>
      <w:bookmarkEnd w:id="17"/>
    </w:p>
    <w:p w:rsidR="00A32CAA" w:rsidRDefault="00A32CAA">
      <w:pPr>
        <w:ind w:left="200"/>
      </w:pPr>
      <w:r>
        <w:t>Политика эмитента в области управления рисками:</w:t>
      </w:r>
      <w:r>
        <w:br/>
      </w:r>
    </w:p>
    <w:p w:rsidR="00A32CAA" w:rsidRDefault="00A32CAA">
      <w:pPr>
        <w:pStyle w:val="2"/>
      </w:pPr>
      <w:bookmarkStart w:id="18" w:name="_Toc48224639"/>
      <w:r>
        <w:t>2.4.1. Отраслевые риски</w:t>
      </w:r>
      <w:bookmarkEnd w:id="18"/>
    </w:p>
    <w:p w:rsidR="00A32CAA" w:rsidRDefault="00A32CAA">
      <w:pPr>
        <w:ind w:left="200"/>
      </w:pPr>
      <w:r>
        <w:rPr>
          <w:rStyle w:val="Subst"/>
          <w:bCs/>
          <w:iCs/>
        </w:rPr>
        <w:t>Изменения в составе информации настоящего пункта в отчетном квартале не происходили</w:t>
      </w:r>
    </w:p>
    <w:p w:rsidR="00A32CAA" w:rsidRDefault="00A32CAA">
      <w:pPr>
        <w:pStyle w:val="2"/>
      </w:pPr>
      <w:bookmarkStart w:id="19" w:name="_Toc48224640"/>
      <w:r>
        <w:t>2.4.2. Страновые и региональные риски</w:t>
      </w:r>
      <w:bookmarkEnd w:id="19"/>
    </w:p>
    <w:p w:rsidR="00A32CAA" w:rsidRDefault="00A32CAA">
      <w:pPr>
        <w:ind w:left="200"/>
      </w:pPr>
      <w:r>
        <w:rPr>
          <w:rStyle w:val="Subst"/>
          <w:bCs/>
          <w:iCs/>
        </w:rPr>
        <w:t>Изменения в составе информации настоящего пункта в отчетном квартале не происходили</w:t>
      </w:r>
    </w:p>
    <w:p w:rsidR="00A32CAA" w:rsidRDefault="00A32CAA">
      <w:pPr>
        <w:pStyle w:val="2"/>
      </w:pPr>
      <w:bookmarkStart w:id="20" w:name="_Toc48224641"/>
      <w:r>
        <w:t>2.4.3. Финансовые риски</w:t>
      </w:r>
      <w:bookmarkEnd w:id="20"/>
    </w:p>
    <w:p w:rsidR="00A32CAA" w:rsidRPr="001C0DEE" w:rsidRDefault="00A32CAA" w:rsidP="00A32CAA">
      <w:pPr>
        <w:spacing w:before="0" w:after="0"/>
      </w:pPr>
      <w:r w:rsidRPr="001C0DEE">
        <w:t>Деятельность компании подвержена влиянию следующих видов финансовых рисков, которые могут оказать на неё отрицательное воздействие:</w:t>
      </w:r>
    </w:p>
    <w:p w:rsidR="00A32CAA" w:rsidRPr="001C0DEE" w:rsidRDefault="00A32CAA" w:rsidP="00A32CAA">
      <w:pPr>
        <w:spacing w:before="0" w:after="0"/>
      </w:pPr>
    </w:p>
    <w:p w:rsidR="00A32CAA" w:rsidRPr="001C0DEE" w:rsidRDefault="00A32CAA" w:rsidP="00A32CAA">
      <w:pPr>
        <w:spacing w:before="0" w:after="0"/>
      </w:pPr>
      <w:r w:rsidRPr="001C0DEE">
        <w:t>-</w:t>
      </w:r>
      <w:r w:rsidRPr="001C0DEE">
        <w:tab/>
        <w:t>валютный риск;</w:t>
      </w:r>
    </w:p>
    <w:p w:rsidR="00A32CAA" w:rsidRPr="001C0DEE" w:rsidRDefault="00A32CAA" w:rsidP="00A32CAA">
      <w:pPr>
        <w:spacing w:before="0" w:after="0"/>
      </w:pPr>
      <w:r w:rsidRPr="001C0DEE">
        <w:t>-</w:t>
      </w:r>
      <w:r w:rsidRPr="001C0DEE">
        <w:tab/>
        <w:t>инфляционный риск;</w:t>
      </w:r>
    </w:p>
    <w:p w:rsidR="00A32CAA" w:rsidRPr="001C0DEE" w:rsidRDefault="00A32CAA" w:rsidP="00A32CAA">
      <w:pPr>
        <w:spacing w:before="0" w:after="0"/>
      </w:pPr>
      <w:r w:rsidRPr="001C0DEE">
        <w:t>-</w:t>
      </w:r>
      <w:r w:rsidRPr="001C0DEE">
        <w:tab/>
        <w:t>процентный риск;</w:t>
      </w:r>
    </w:p>
    <w:p w:rsidR="00A32CAA" w:rsidRPr="001C0DEE" w:rsidRDefault="00A32CAA" w:rsidP="00A32CAA">
      <w:pPr>
        <w:spacing w:before="0" w:after="0"/>
      </w:pPr>
      <w:r w:rsidRPr="001C0DEE">
        <w:t>-</w:t>
      </w:r>
      <w:r w:rsidRPr="001C0DEE">
        <w:tab/>
        <w:t>риск ликвидности;</w:t>
      </w:r>
    </w:p>
    <w:p w:rsidR="00A32CAA" w:rsidRPr="001C0DEE" w:rsidRDefault="00A32CAA" w:rsidP="00A32CAA">
      <w:pPr>
        <w:spacing w:before="0" w:after="0"/>
      </w:pPr>
      <w:r w:rsidRPr="001C0DEE">
        <w:t>-</w:t>
      </w:r>
      <w:r w:rsidRPr="001C0DEE">
        <w:tab/>
        <w:t>кредитный риск.</w:t>
      </w:r>
    </w:p>
    <w:p w:rsidR="00A32CAA" w:rsidRPr="001C0DEE" w:rsidRDefault="00A32CAA" w:rsidP="00A32CAA">
      <w:pPr>
        <w:spacing w:before="0" w:after="0"/>
      </w:pPr>
    </w:p>
    <w:p w:rsidR="00A32CAA" w:rsidRPr="001C0DEE" w:rsidRDefault="00A32CAA" w:rsidP="00A32CAA">
      <w:pPr>
        <w:spacing w:before="0" w:after="0"/>
      </w:pPr>
      <w:r w:rsidRPr="001C0DEE">
        <w:t>Валютный риск. Среди рисков, с которыми приходится сталкиваться промышленным предприятиям, ведущим активную внешнеторговую деятельность, особое место занимает валютный риск. Поскольку Компания большой объем продукции поставляет на экспорт, то изменения валютных курсов имеют непосредственное влияние на финансовые результаты Компании.</w:t>
      </w:r>
    </w:p>
    <w:p w:rsidR="00A32CAA" w:rsidRPr="001C0DEE" w:rsidRDefault="00A32CAA" w:rsidP="00A32CAA">
      <w:pPr>
        <w:spacing w:before="0" w:after="0"/>
      </w:pPr>
      <w:r w:rsidRPr="001C0DEE">
        <w:t>ПАО «КуйбышевАзот» экспортирует свою продукцию в страны Азии, Америки и Европы, а также является импортёром, закупающим за рубежом оборудование, запасные части, катализаторы и др.</w:t>
      </w:r>
    </w:p>
    <w:p w:rsidR="00A32CAA" w:rsidRPr="001C0DEE" w:rsidRDefault="00A32CAA" w:rsidP="00A32CAA">
      <w:pPr>
        <w:spacing w:before="0" w:after="0"/>
      </w:pPr>
      <w:r w:rsidRPr="001C0DEE">
        <w:t xml:space="preserve">Около 45% выручки от реализации компании поступает в иностранной валюте, преимущественно в долларах США, в то время как 92% затрат выражены в рублях. </w:t>
      </w:r>
    </w:p>
    <w:p w:rsidR="00A32CAA" w:rsidRPr="001C0DEE" w:rsidRDefault="00A32CAA" w:rsidP="00A32CAA">
      <w:pPr>
        <w:spacing w:before="0" w:after="0"/>
      </w:pPr>
      <w:r w:rsidRPr="001C0DEE">
        <w:t xml:space="preserve">В целях минимизации негативного воздействия валютного риска компания стремится к координации действий соответствующих подразделений, отвечающих за политику привлечения кредитных ресурсов, финансовых вложений, сроков и объемов конвертации валют, с одной стороны, и, с другой, - за коммерческое и сбытовое направления, от которых зависят сроки расчетов и условия контрактов, объемы отгрузки и порядок оплаты продукции и т.п. </w:t>
      </w:r>
    </w:p>
    <w:p w:rsidR="00A32CAA" w:rsidRPr="001C0DEE" w:rsidRDefault="00A32CAA" w:rsidP="00A32CAA">
      <w:pPr>
        <w:spacing w:before="0" w:after="0"/>
      </w:pPr>
      <w:r w:rsidRPr="001C0DEE">
        <w:t>Кроме того, предприятие использует следующие методы управления валютным риском:</w:t>
      </w:r>
    </w:p>
    <w:p w:rsidR="00A32CAA" w:rsidRPr="001C0DEE" w:rsidRDefault="00A32CAA" w:rsidP="00A32CAA">
      <w:pPr>
        <w:spacing w:before="0" w:after="0"/>
      </w:pPr>
      <w:r w:rsidRPr="001C0DEE">
        <w:t>•</w:t>
      </w:r>
      <w:r w:rsidRPr="001C0DEE">
        <w:tab/>
        <w:t xml:space="preserve">Оптимизация структуры кредитного портфеля в части соотношения заемного капитала, выраженного в национальной и иностранной валютах. </w:t>
      </w:r>
    </w:p>
    <w:p w:rsidR="00A32CAA" w:rsidRPr="001C0DEE" w:rsidRDefault="00A32CAA" w:rsidP="00A32CAA">
      <w:pPr>
        <w:spacing w:before="0" w:after="0"/>
      </w:pPr>
      <w:r w:rsidRPr="001C0DEE">
        <w:t>•</w:t>
      </w:r>
      <w:r w:rsidRPr="001C0DEE">
        <w:tab/>
        <w:t>Соответствие размеров активов и обязательств, выраженных в одной валюте.</w:t>
      </w:r>
    </w:p>
    <w:p w:rsidR="00A32CAA" w:rsidRPr="001C0DEE" w:rsidRDefault="00A32CAA" w:rsidP="00A32CAA">
      <w:pPr>
        <w:spacing w:before="0" w:after="0"/>
      </w:pPr>
    </w:p>
    <w:p w:rsidR="00A32CAA" w:rsidRPr="001C0DEE" w:rsidRDefault="00A32CAA" w:rsidP="00A32CAA">
      <w:pPr>
        <w:spacing w:before="0" w:after="0"/>
      </w:pPr>
      <w:r w:rsidRPr="001C0DEE">
        <w:t xml:space="preserve">Инфляционный риск. Сопоставимой степенью влияния с валютным обладает и инфляционный риск. Ему подвержена только та часть затрат, которая формируется из ресурсов, не зависящих от цен за рубежом, таких, как энергоносители, затраты на оплату труда и т.п. 47% всех продаж предприятия происходит на внутреннем рынке, и цены на готовую продукцию также повышаются под воздействием инфляции. </w:t>
      </w:r>
    </w:p>
    <w:p w:rsidR="00A32CAA" w:rsidRPr="001C0DEE" w:rsidRDefault="00A32CAA" w:rsidP="00A32CAA">
      <w:pPr>
        <w:spacing w:before="0" w:after="0"/>
      </w:pPr>
      <w:r w:rsidRPr="001C0DEE">
        <w:t xml:space="preserve">Инфляция в 2019 году составила 3,05%. Повышение налоговой нагрузки в 2019г., а также рост неопределённости во внешнем фоне, будет способствовать росту инфляционного давления в течение </w:t>
      </w:r>
      <w:r w:rsidRPr="001C0DEE">
        <w:lastRenderedPageBreak/>
        <w:t>года. В случае резкого увеличения уровня инфляции, вырастет существенная часть затрат Компании. Резкий рост потребительских цен не позволит Компании полностью заложить увеличение затрат в цену своей продукции в связи с конкуренцией на рынках, временным лагом и договорными обязательствами со своими покупателями. Критическими значениями, по мнению Компании, являются значения, которые в 2-3 раз больше прогнозных уровней Минэкономразвития РФ. С целью ограничения влияния инфляции ПАО «КуйбышевАзот» реализует мероприятия по повышению эффективности производства, оборачиваемости оборотных активов.</w:t>
      </w:r>
    </w:p>
    <w:p w:rsidR="00A32CAA" w:rsidRPr="001C0DEE" w:rsidRDefault="00A32CAA" w:rsidP="00A32CAA">
      <w:pPr>
        <w:spacing w:before="0" w:after="0"/>
      </w:pPr>
    </w:p>
    <w:p w:rsidR="00A32CAA" w:rsidRPr="001C0DEE" w:rsidRDefault="00A32CAA" w:rsidP="00A32CAA">
      <w:pPr>
        <w:spacing w:before="0" w:after="0"/>
      </w:pPr>
      <w:r w:rsidRPr="001C0DEE">
        <w:t>Процентный риск. Значительное влияние на деятельность Компании оказывают резкие изменения процентных ставок по кредитам. Рост стоимости кредитов для Компании может негативно сказаться на показателях ее платежеспособности и ликвидности.</w:t>
      </w:r>
    </w:p>
    <w:p w:rsidR="00A32CAA" w:rsidRPr="001C0DEE" w:rsidRDefault="00A32CAA" w:rsidP="00A32CAA">
      <w:pPr>
        <w:spacing w:before="0" w:after="0"/>
      </w:pPr>
      <w:r w:rsidRPr="001C0DEE">
        <w:t>Основным источником заимствований является российский кредитный рынок. Большая часть долгового портфеля – кредиты, номинированные в рублях. Процентная ставка по обслуживанию большей части этих кредитов базируется на основе ключевой ставки ЦБ РФ. Увеличение ключевой ставки провоцирует рост стоимости кредитных ресурсов и может привести к удорожанию обслуживания долга ПАО «КуйбышевАзот».</w:t>
      </w:r>
    </w:p>
    <w:p w:rsidR="00A32CAA" w:rsidRPr="001C0DEE" w:rsidRDefault="00A32CAA" w:rsidP="00A32CAA">
      <w:pPr>
        <w:spacing w:before="0" w:after="0"/>
      </w:pPr>
      <w:r w:rsidRPr="001C0DEE">
        <w:t>Комплекс мероприятий по оптимизации кредитного портфеля и повышению кредитоспособности позволяет минимизировать риски изменения кредитных ставок. Компания привлекает кредиты крупнейших банков на выгодных условиях. В 2019 г. Компания получила из федерального бюджета субсидии по кредиту, привлеченному на реализацию проекта строительства установки получения сульфат нитрат аммония. В 2020 году Компания планирует продолжить получение субсидий на реализацию инвестиционных проектов.</w:t>
      </w:r>
    </w:p>
    <w:p w:rsidR="00A32CAA" w:rsidRPr="001C0DEE" w:rsidRDefault="00A32CAA" w:rsidP="00A32CAA">
      <w:pPr>
        <w:spacing w:before="0" w:after="0"/>
      </w:pPr>
      <w:r w:rsidRPr="001C0DEE">
        <w:t>Меры, используемые компанией для минимизации воздействия процентного риска:</w:t>
      </w:r>
    </w:p>
    <w:p w:rsidR="00A32CAA" w:rsidRPr="001C0DEE" w:rsidRDefault="00A32CAA" w:rsidP="00A32CAA">
      <w:pPr>
        <w:spacing w:before="0" w:after="0"/>
      </w:pPr>
      <w:r w:rsidRPr="001C0DEE">
        <w:t>•</w:t>
      </w:r>
      <w:r w:rsidRPr="001C0DEE">
        <w:tab/>
        <w:t>Диверсификация источников привлечения капитала.</w:t>
      </w:r>
    </w:p>
    <w:p w:rsidR="00A32CAA" w:rsidRPr="001C0DEE" w:rsidRDefault="00A32CAA" w:rsidP="00A32CAA">
      <w:pPr>
        <w:spacing w:before="0" w:after="0"/>
      </w:pPr>
      <w:r w:rsidRPr="001C0DEE">
        <w:t>•</w:t>
      </w:r>
      <w:r w:rsidRPr="001C0DEE">
        <w:tab/>
        <w:t xml:space="preserve">Сочетание фиксированных и плавающих процентных ставок.  </w:t>
      </w:r>
    </w:p>
    <w:p w:rsidR="00A32CAA" w:rsidRPr="001C0DEE" w:rsidRDefault="00A32CAA" w:rsidP="00A32CAA">
      <w:pPr>
        <w:spacing w:before="0" w:after="0"/>
      </w:pPr>
      <w:r w:rsidRPr="001C0DEE">
        <w:t>•</w:t>
      </w:r>
      <w:r w:rsidRPr="001C0DEE">
        <w:tab/>
        <w:t xml:space="preserve">Постоянный мониторинг макроэкономических показателей и ситуации на финансовом рынке с целью прогнозирования изменения процентных ставок и другие меры. </w:t>
      </w:r>
    </w:p>
    <w:p w:rsidR="00A32CAA" w:rsidRPr="001C0DEE" w:rsidRDefault="00A32CAA" w:rsidP="00A32CAA">
      <w:pPr>
        <w:spacing w:before="0" w:after="0"/>
      </w:pPr>
      <w:r w:rsidRPr="001C0DEE">
        <w:t>•</w:t>
      </w:r>
      <w:r w:rsidRPr="001C0DEE">
        <w:tab/>
        <w:t>Поддержание безупречной кредитной истории.</w:t>
      </w:r>
    </w:p>
    <w:p w:rsidR="00A32CAA" w:rsidRPr="001C0DEE" w:rsidRDefault="00A32CAA" w:rsidP="00A32CAA">
      <w:pPr>
        <w:spacing w:before="0" w:after="0"/>
      </w:pPr>
      <w:r w:rsidRPr="001C0DEE">
        <w:t>•</w:t>
      </w:r>
      <w:r w:rsidRPr="001C0DEE">
        <w:tab/>
        <w:t>Негоциация экспортных аккредитивов.</w:t>
      </w:r>
    </w:p>
    <w:p w:rsidR="00A32CAA" w:rsidRPr="001C0DEE" w:rsidRDefault="00A32CAA" w:rsidP="00A32CAA">
      <w:pPr>
        <w:spacing w:before="0" w:after="0"/>
      </w:pPr>
    </w:p>
    <w:p w:rsidR="00A32CAA" w:rsidRPr="001C0DEE" w:rsidRDefault="00A32CAA" w:rsidP="00A32CAA">
      <w:pPr>
        <w:spacing w:before="0" w:after="0"/>
      </w:pPr>
      <w:r w:rsidRPr="001C0DEE">
        <w:t>Риск ликвидности. С целью минимизации вероятности возникновения риска ликвидности, ПАО «КуйбышевАзот» постоянно проводит анализ денежных потоков и в силу динамичного развития бизнеса стремится обеспечить гибкую систему финансирования за счет наличия открытых кредитных линий и оперативного управления при возникающем дисбалансе, а также проводит политику направленную на сбалансированность ожидаемых доходов и расходов и поддерживает необходимый уровень ликвидных активов.</w:t>
      </w:r>
    </w:p>
    <w:p w:rsidR="00A32CAA" w:rsidRPr="001C0DEE" w:rsidRDefault="00A32CAA" w:rsidP="00A32CAA">
      <w:pPr>
        <w:spacing w:before="0" w:after="0"/>
      </w:pPr>
      <w:r w:rsidRPr="001C0DEE">
        <w:t xml:space="preserve">Кредитный риск. Связан с возможностью отрицательного изменения стоимости активов в результате неспособности контрагентов исполнять свои обязательства, а также с риском дефолта. </w:t>
      </w:r>
    </w:p>
    <w:p w:rsidR="00A32CAA" w:rsidRPr="001C0DEE" w:rsidRDefault="00A32CAA" w:rsidP="00A32CAA">
      <w:pPr>
        <w:spacing w:before="0" w:after="0"/>
      </w:pPr>
      <w:r w:rsidRPr="001C0DEE">
        <w:t xml:space="preserve">С целью снижения кредитного риска предприятие использует такие инструменты, как поддержание системы долгосрочных связей с покупателями с соответствующей кредитной историей, постоянный мониторинг кредитоспособности контрагентов, использование аккредитивной формы расчетов, банковских гарантий и факторинга. </w:t>
      </w:r>
    </w:p>
    <w:p w:rsidR="00A32CAA" w:rsidRPr="001C0DEE" w:rsidRDefault="00A32CAA" w:rsidP="00A32CAA">
      <w:pPr>
        <w:spacing w:before="0" w:after="0"/>
      </w:pPr>
    </w:p>
    <w:p w:rsidR="00A32CAA" w:rsidRPr="001C0DEE" w:rsidRDefault="00A32CAA" w:rsidP="00A32CAA">
      <w:pPr>
        <w:spacing w:before="0" w:after="0"/>
      </w:pPr>
      <w:r w:rsidRPr="001C0DEE">
        <w:t xml:space="preserve">Таким образом, компания проводит целенаправленную политику управления финансовыми рисками, предусматривающую: </w:t>
      </w:r>
    </w:p>
    <w:p w:rsidR="00A32CAA" w:rsidRPr="001C0DEE" w:rsidRDefault="00A32CAA" w:rsidP="00A32CAA">
      <w:pPr>
        <w:spacing w:before="0" w:after="0"/>
      </w:pPr>
      <w:r w:rsidRPr="001C0DEE">
        <w:t xml:space="preserve">- диверсификацию кредитного портфеля, валют в структуре денежных потоков, инструментов обеспечения предприятия финансовыми ресурсами (банковские гарантии и аккредитивы при импортных поставках, лизинг, др.) и т.п.; </w:t>
      </w:r>
    </w:p>
    <w:p w:rsidR="00A32CAA" w:rsidRPr="001C0DEE" w:rsidRDefault="00A32CAA" w:rsidP="00A32CAA">
      <w:pPr>
        <w:spacing w:before="0" w:after="0"/>
      </w:pPr>
      <w:r w:rsidRPr="001C0DEE">
        <w:t>- оптимизация кредитного портфеля с точки зрения сбалансированного соотношения краткосрочных и долгосрочных обязательств;</w:t>
      </w:r>
    </w:p>
    <w:p w:rsidR="00A32CAA" w:rsidRPr="001C0DEE" w:rsidRDefault="00A32CAA" w:rsidP="00A32CAA">
      <w:pPr>
        <w:spacing w:before="0" w:after="0"/>
      </w:pPr>
      <w:r w:rsidRPr="001C0DEE">
        <w:t xml:space="preserve">- отказ от осуществления финансовых операций, уровень риска по которым неоправданно высок; </w:t>
      </w:r>
    </w:p>
    <w:p w:rsidR="00A32CAA" w:rsidRDefault="00A32CAA" w:rsidP="00A32CAA">
      <w:pPr>
        <w:spacing w:before="0" w:after="0"/>
        <w:rPr>
          <w:sz w:val="22"/>
          <w:szCs w:val="22"/>
        </w:rPr>
      </w:pPr>
      <w:r w:rsidRPr="001C0DEE">
        <w:t>- распределение рисков между участниками операций и др.</w:t>
      </w:r>
      <w:r>
        <w:t xml:space="preserve"> </w:t>
      </w:r>
    </w:p>
    <w:p w:rsidR="00A32CAA" w:rsidRDefault="00A32CAA">
      <w:pPr>
        <w:ind w:left="200"/>
        <w:rPr>
          <w:rFonts w:eastAsiaTheme="minorEastAsia"/>
        </w:rPr>
      </w:pPr>
    </w:p>
    <w:p w:rsidR="00A32CAA" w:rsidRDefault="00A32CAA">
      <w:pPr>
        <w:pStyle w:val="2"/>
        <w:rPr>
          <w:rFonts w:eastAsiaTheme="minorEastAsia"/>
          <w:bCs w:val="0"/>
          <w:szCs w:val="20"/>
        </w:rPr>
      </w:pPr>
      <w:bookmarkStart w:id="21" w:name="_Toc48224642"/>
      <w:r>
        <w:rPr>
          <w:rFonts w:eastAsiaTheme="minorEastAsia"/>
          <w:bCs w:val="0"/>
          <w:szCs w:val="20"/>
        </w:rPr>
        <w:t>2.4.4. Правовые риски</w:t>
      </w:r>
      <w:bookmarkEnd w:id="21"/>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22" w:name="_Toc48224643"/>
      <w:r>
        <w:rPr>
          <w:rFonts w:eastAsiaTheme="minorEastAsia"/>
          <w:bCs w:val="0"/>
          <w:szCs w:val="20"/>
        </w:rPr>
        <w:t>2.4.5. Риск потери деловой репутации (репутационный риск)</w:t>
      </w:r>
      <w:bookmarkEnd w:id="22"/>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23" w:name="_Toc48224644"/>
      <w:r>
        <w:rPr>
          <w:rFonts w:eastAsiaTheme="minorEastAsia"/>
          <w:bCs w:val="0"/>
          <w:szCs w:val="20"/>
        </w:rPr>
        <w:t>2.4.6. Стратегический риск</w:t>
      </w:r>
      <w:bookmarkEnd w:id="23"/>
    </w:p>
    <w:p w:rsidR="00A32CAA" w:rsidRDefault="00A32CAA">
      <w:pPr>
        <w:ind w:left="200"/>
        <w:rPr>
          <w:rFonts w:eastAsiaTheme="minorEastAsia"/>
        </w:rPr>
      </w:pPr>
      <w:r>
        <w:rPr>
          <w:rStyle w:val="Subst"/>
          <w:rFonts w:eastAsiaTheme="minorEastAsia"/>
        </w:rPr>
        <w:lastRenderedPageBreak/>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24" w:name="_Toc48224645"/>
      <w:r>
        <w:rPr>
          <w:rFonts w:eastAsiaTheme="minorEastAsia"/>
          <w:bCs w:val="0"/>
          <w:szCs w:val="20"/>
        </w:rPr>
        <w:t>2.4.7. Риски, связанные с деятельностью эмитента</w:t>
      </w:r>
      <w:bookmarkEnd w:id="24"/>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25" w:name="_Toc48224646"/>
      <w:r>
        <w:rPr>
          <w:rFonts w:eastAsiaTheme="minorEastAsia"/>
          <w:bCs w:val="0"/>
          <w:szCs w:val="20"/>
        </w:rPr>
        <w:t>2.4.8. Банковские риски</w:t>
      </w:r>
      <w:bookmarkEnd w:id="25"/>
    </w:p>
    <w:p w:rsidR="00A32CAA" w:rsidRDefault="00A32CAA">
      <w:pPr>
        <w:ind w:left="200"/>
        <w:rPr>
          <w:rFonts w:eastAsiaTheme="minorEastAsia"/>
        </w:rPr>
      </w:pPr>
      <w:r>
        <w:rPr>
          <w:rFonts w:eastAsiaTheme="minorEastAsia"/>
        </w:rPr>
        <w:t>Эмитент не является кредитной организацией</w:t>
      </w:r>
    </w:p>
    <w:p w:rsidR="00A32CAA" w:rsidRDefault="00A32CAA">
      <w:pPr>
        <w:pStyle w:val="1"/>
        <w:rPr>
          <w:rFonts w:eastAsiaTheme="minorEastAsia"/>
          <w:bCs w:val="0"/>
          <w:szCs w:val="20"/>
        </w:rPr>
      </w:pPr>
      <w:bookmarkStart w:id="26" w:name="_Toc48224647"/>
      <w:r>
        <w:rPr>
          <w:rFonts w:eastAsiaTheme="minorEastAsia"/>
          <w:bCs w:val="0"/>
          <w:szCs w:val="20"/>
        </w:rPr>
        <w:t>Раздел III. Подробная информация об эмитенте</w:t>
      </w:r>
      <w:bookmarkEnd w:id="26"/>
    </w:p>
    <w:p w:rsidR="00A32CAA" w:rsidRDefault="00A32CAA">
      <w:pPr>
        <w:pStyle w:val="2"/>
        <w:rPr>
          <w:rFonts w:eastAsiaTheme="minorEastAsia"/>
          <w:bCs w:val="0"/>
          <w:szCs w:val="20"/>
        </w:rPr>
      </w:pPr>
      <w:bookmarkStart w:id="27" w:name="_Toc48224648"/>
      <w:r>
        <w:rPr>
          <w:rFonts w:eastAsiaTheme="minorEastAsia"/>
          <w:bCs w:val="0"/>
          <w:szCs w:val="20"/>
        </w:rPr>
        <w:t>3.1. История создания и развитие эмитента</w:t>
      </w:r>
      <w:bookmarkEnd w:id="27"/>
    </w:p>
    <w:p w:rsidR="00A32CAA" w:rsidRDefault="00A32CAA">
      <w:pPr>
        <w:pStyle w:val="2"/>
        <w:rPr>
          <w:rFonts w:eastAsiaTheme="minorEastAsia"/>
          <w:bCs w:val="0"/>
          <w:szCs w:val="20"/>
        </w:rPr>
      </w:pPr>
      <w:bookmarkStart w:id="28" w:name="_Toc48224649"/>
      <w:r>
        <w:rPr>
          <w:rFonts w:eastAsiaTheme="minorEastAsia"/>
          <w:bCs w:val="0"/>
          <w:szCs w:val="20"/>
        </w:rPr>
        <w:t>3.1.1. Данные о фирменном наименовании (наименовании) эмитента</w:t>
      </w:r>
      <w:bookmarkEnd w:id="28"/>
    </w:p>
    <w:p w:rsidR="00A32CAA" w:rsidRDefault="00A32CAA">
      <w:pPr>
        <w:ind w:left="200"/>
        <w:rPr>
          <w:rFonts w:eastAsiaTheme="minorEastAsia"/>
        </w:rPr>
      </w:pPr>
      <w:r>
        <w:rPr>
          <w:rFonts w:eastAsiaTheme="minorEastAsia"/>
        </w:rPr>
        <w:t>Полное фирменное наименование эмитента:</w:t>
      </w:r>
      <w:r>
        <w:rPr>
          <w:rStyle w:val="Subst"/>
          <w:rFonts w:eastAsiaTheme="minorEastAsia"/>
        </w:rPr>
        <w:t xml:space="preserve"> Публичное акционерное общество "КуйбышевАзот"</w:t>
      </w:r>
    </w:p>
    <w:p w:rsidR="00A32CAA" w:rsidRDefault="00A32CAA">
      <w:pPr>
        <w:ind w:left="200"/>
        <w:rPr>
          <w:rFonts w:eastAsiaTheme="minorEastAsia"/>
        </w:rPr>
      </w:pPr>
      <w:r>
        <w:rPr>
          <w:rFonts w:eastAsiaTheme="minorEastAsia"/>
        </w:rPr>
        <w:t>Дата введения действующего полного фирменного наименования:</w:t>
      </w:r>
      <w:r>
        <w:rPr>
          <w:rStyle w:val="Subst"/>
          <w:rFonts w:eastAsiaTheme="minorEastAsia"/>
        </w:rPr>
        <w:t xml:space="preserve"> 26.11.2016</w:t>
      </w:r>
    </w:p>
    <w:p w:rsidR="00A32CAA" w:rsidRDefault="00A32CAA">
      <w:pPr>
        <w:ind w:left="200"/>
        <w:rPr>
          <w:rFonts w:eastAsiaTheme="minorEastAsia"/>
        </w:rPr>
      </w:pPr>
      <w:r>
        <w:rPr>
          <w:rFonts w:eastAsiaTheme="minorEastAsia"/>
        </w:rPr>
        <w:t>Сокращенное фирменное наименование эмитента:</w:t>
      </w:r>
      <w:r>
        <w:rPr>
          <w:rStyle w:val="Subst"/>
          <w:rFonts w:eastAsiaTheme="minorEastAsia"/>
        </w:rPr>
        <w:t xml:space="preserve"> ПАО "КуйбышевАзот"</w:t>
      </w:r>
    </w:p>
    <w:p w:rsidR="00A32CAA" w:rsidRDefault="00A32CAA">
      <w:pPr>
        <w:ind w:left="200"/>
        <w:rPr>
          <w:rFonts w:eastAsiaTheme="minorEastAsia"/>
        </w:rPr>
      </w:pPr>
      <w:r>
        <w:rPr>
          <w:rFonts w:eastAsiaTheme="minorEastAsia"/>
        </w:rPr>
        <w:t>Дата введения действующего сокращенного фирменного наименования:</w:t>
      </w:r>
      <w:r>
        <w:rPr>
          <w:rStyle w:val="Subst"/>
          <w:rFonts w:eastAsiaTheme="minorEastAsia"/>
        </w:rPr>
        <w:t xml:space="preserve"> 26.11.2016</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Все предшествующие наименования эмитента в течение времени его существования</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Акционерное общество закрытого типа "Куйбышевазот"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ОА ЗТ "КуйбышевАзот"</w:t>
      </w:r>
    </w:p>
    <w:p w:rsidR="00A32CAA" w:rsidRDefault="00A32CAA">
      <w:pPr>
        <w:ind w:left="400"/>
        <w:rPr>
          <w:rFonts w:eastAsiaTheme="minorEastAsia"/>
        </w:rPr>
      </w:pPr>
      <w:r>
        <w:rPr>
          <w:rFonts w:eastAsiaTheme="minorEastAsia"/>
        </w:rPr>
        <w:t>Дата введения наименования:</w:t>
      </w:r>
      <w:r>
        <w:rPr>
          <w:rStyle w:val="Subst"/>
          <w:rFonts w:eastAsiaTheme="minorEastAsia"/>
        </w:rPr>
        <w:t xml:space="preserve"> 14.12.1992</w:t>
      </w:r>
    </w:p>
    <w:p w:rsidR="00A32CAA" w:rsidRDefault="00A32CAA">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Постановление главы администрации Центрального района г. Тольятти № 3286 от  14.12.1992 г.</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"Куйбышевазот"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ЗАО "Куйбышевазот"</w:t>
      </w:r>
    </w:p>
    <w:p w:rsidR="00A32CAA" w:rsidRDefault="00A32CAA">
      <w:pPr>
        <w:ind w:left="400"/>
        <w:rPr>
          <w:rFonts w:eastAsiaTheme="minorEastAsia"/>
        </w:rPr>
      </w:pPr>
      <w:r>
        <w:rPr>
          <w:rFonts w:eastAsiaTheme="minorEastAsia"/>
        </w:rPr>
        <w:t>Дата введения наименования:</w:t>
      </w:r>
      <w:r>
        <w:rPr>
          <w:rStyle w:val="Subst"/>
          <w:rFonts w:eastAsiaTheme="minorEastAsia"/>
        </w:rPr>
        <w:t xml:space="preserve"> 21.06.1996</w:t>
      </w:r>
    </w:p>
    <w:p w:rsidR="00A32CAA" w:rsidRDefault="00A32CAA">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Постановление главы администрации Центрального района г. Тольятти № 1311 от 21.06.1996 г.</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"КуйбышевАзот"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ОАО "КуйбышевАзот"</w:t>
      </w:r>
    </w:p>
    <w:p w:rsidR="00A32CAA" w:rsidRDefault="00A32CAA">
      <w:pPr>
        <w:ind w:left="400"/>
        <w:rPr>
          <w:rFonts w:eastAsiaTheme="minorEastAsia"/>
        </w:rPr>
      </w:pPr>
      <w:r>
        <w:rPr>
          <w:rFonts w:eastAsiaTheme="minorEastAsia"/>
        </w:rPr>
        <w:t>Дата введения наименования:</w:t>
      </w:r>
      <w:r>
        <w:rPr>
          <w:rStyle w:val="Subst"/>
          <w:rFonts w:eastAsiaTheme="minorEastAsia"/>
        </w:rPr>
        <w:t xml:space="preserve"> 26.04.2006</w:t>
      </w:r>
    </w:p>
    <w:p w:rsidR="00A32CAA" w:rsidRDefault="00A32CAA">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Решение общего собрания акционеров от 21.04.2006 г. о преобразовании ЗАО"КуйбышевАзот" в ОАО "КуйбышевАзот"и утверждении устава  ОАО "КуйбышевАзот"</w:t>
      </w:r>
    </w:p>
    <w:p w:rsidR="00A32CAA" w:rsidRDefault="00A32CAA">
      <w:pPr>
        <w:ind w:left="400"/>
        <w:rPr>
          <w:rFonts w:eastAsiaTheme="minorEastAsia"/>
        </w:rPr>
      </w:pPr>
    </w:p>
    <w:p w:rsidR="00A32CAA" w:rsidRDefault="00A32CAA">
      <w:pPr>
        <w:pStyle w:val="2"/>
        <w:rPr>
          <w:rFonts w:eastAsiaTheme="minorEastAsia"/>
          <w:bCs w:val="0"/>
          <w:szCs w:val="20"/>
        </w:rPr>
      </w:pPr>
      <w:bookmarkStart w:id="29" w:name="_Toc48224650"/>
      <w:r>
        <w:rPr>
          <w:rFonts w:eastAsiaTheme="minorEastAsia"/>
          <w:bCs w:val="0"/>
          <w:szCs w:val="20"/>
        </w:rPr>
        <w:t>3.1.2. Сведения о государственной регистрации эмитента</w:t>
      </w:r>
      <w:bookmarkEnd w:id="29"/>
    </w:p>
    <w:p w:rsidR="00A32CAA" w:rsidRDefault="00A32CAA">
      <w:pPr>
        <w:pStyle w:val="SubHeading"/>
        <w:ind w:left="200"/>
        <w:rPr>
          <w:rFonts w:eastAsiaTheme="minorEastAsia"/>
        </w:rPr>
      </w:pPr>
      <w:r>
        <w:rPr>
          <w:rFonts w:eastAsiaTheme="minorEastAsia"/>
        </w:rPr>
        <w:t>Данные о первичной государственной регистрации</w:t>
      </w:r>
    </w:p>
    <w:p w:rsidR="00A32CAA" w:rsidRDefault="00A32CAA">
      <w:pPr>
        <w:ind w:left="400"/>
        <w:rPr>
          <w:rFonts w:eastAsiaTheme="minorEastAsia"/>
        </w:rPr>
      </w:pPr>
      <w:r>
        <w:rPr>
          <w:rFonts w:eastAsiaTheme="minorEastAsia"/>
        </w:rPr>
        <w:t>Номер государственной регистрации:</w:t>
      </w:r>
      <w:r>
        <w:rPr>
          <w:rStyle w:val="Subst"/>
          <w:rFonts w:eastAsiaTheme="minorEastAsia"/>
        </w:rPr>
        <w:t xml:space="preserve"> 1199/870</w:t>
      </w:r>
    </w:p>
    <w:p w:rsidR="00A32CAA" w:rsidRDefault="00A32CAA">
      <w:pPr>
        <w:ind w:left="400"/>
        <w:rPr>
          <w:rFonts w:eastAsiaTheme="minorEastAsia"/>
        </w:rPr>
      </w:pPr>
      <w:r>
        <w:rPr>
          <w:rFonts w:eastAsiaTheme="minorEastAsia"/>
        </w:rPr>
        <w:t>Дата государственной регистрации:</w:t>
      </w:r>
      <w:r>
        <w:rPr>
          <w:rStyle w:val="Subst"/>
          <w:rFonts w:eastAsiaTheme="minorEastAsia"/>
        </w:rPr>
        <w:t xml:space="preserve"> 14.12.1992</w:t>
      </w:r>
    </w:p>
    <w:p w:rsidR="00A32CAA" w:rsidRDefault="00A32CAA">
      <w:pPr>
        <w:ind w:left="400"/>
        <w:rPr>
          <w:rFonts w:eastAsiaTheme="minorEastAsia"/>
        </w:rPr>
      </w:pPr>
      <w:r>
        <w:rPr>
          <w:rFonts w:eastAsiaTheme="minorEastAsia"/>
        </w:rPr>
        <w:t>Наименование органа, осуществившего государственную регистрацию:</w:t>
      </w:r>
      <w:r>
        <w:rPr>
          <w:rStyle w:val="Subst"/>
          <w:rFonts w:eastAsiaTheme="minorEastAsia"/>
        </w:rPr>
        <w:t xml:space="preserve"> Администрация Центрального района г.Тольятти Самарской области</w:t>
      </w:r>
    </w:p>
    <w:p w:rsidR="00A32CAA" w:rsidRDefault="00A32CAA">
      <w:pPr>
        <w:ind w:left="200"/>
        <w:rPr>
          <w:rFonts w:eastAsiaTheme="minorEastAsia"/>
        </w:rPr>
      </w:pPr>
      <w:r>
        <w:rPr>
          <w:rFonts w:eastAsiaTheme="minorEastAsia"/>
        </w:rPr>
        <w:lastRenderedPageBreak/>
        <w:t>Данные о регистрации юридического лица:</w:t>
      </w:r>
    </w:p>
    <w:p w:rsidR="00A32CAA" w:rsidRDefault="00A32CAA">
      <w:pPr>
        <w:ind w:left="200"/>
        <w:rPr>
          <w:rFonts w:eastAsiaTheme="minorEastAsia"/>
        </w:rPr>
      </w:pPr>
      <w:r>
        <w:rPr>
          <w:rFonts w:eastAsiaTheme="minorEastAsia"/>
        </w:rPr>
        <w:t>Основной государственный регистрационный номер юридического лица:</w:t>
      </w:r>
      <w:r>
        <w:rPr>
          <w:rStyle w:val="Subst"/>
          <w:rFonts w:eastAsiaTheme="minorEastAsia"/>
        </w:rPr>
        <w:t xml:space="preserve"> 1036300992793</w:t>
      </w:r>
    </w:p>
    <w:p w:rsidR="00A32CAA" w:rsidRDefault="00A32CAA">
      <w:pPr>
        <w:ind w:left="200"/>
        <w:rPr>
          <w:rFonts w:eastAsiaTheme="minorEastAsia"/>
        </w:rPr>
      </w:pPr>
      <w:r>
        <w:rPr>
          <w:rFonts w:eastAsiaTheme="minorEastAsia"/>
        </w:rPr>
        <w:t>Дата внесения записи о юридическом лице, зарегистрированном до 1 июля 2002 года, в единый государственный реестр юридических лиц:</w:t>
      </w:r>
      <w:r>
        <w:rPr>
          <w:rStyle w:val="Subst"/>
          <w:rFonts w:eastAsiaTheme="minorEastAsia"/>
        </w:rPr>
        <w:t xml:space="preserve"> 17.01.2003</w:t>
      </w:r>
    </w:p>
    <w:p w:rsidR="00A32CAA" w:rsidRDefault="00A32CAA">
      <w:pPr>
        <w:ind w:left="200"/>
        <w:rPr>
          <w:rFonts w:eastAsiaTheme="minorEastAsia"/>
        </w:rPr>
      </w:pPr>
      <w:r>
        <w:rPr>
          <w:rFonts w:eastAsiaTheme="minorEastAsia"/>
        </w:rPr>
        <w:t>Наименование регистрирующего органа:</w:t>
      </w:r>
      <w:r>
        <w:rPr>
          <w:rStyle w:val="Subst"/>
          <w:rFonts w:eastAsiaTheme="minorEastAsia"/>
        </w:rPr>
        <w:t xml:space="preserve"> Межрайонная инспекция Министерства Российской Федерации по налогам и сборам №2 по Самарской области</w:t>
      </w:r>
    </w:p>
    <w:p w:rsidR="00A32CAA" w:rsidRDefault="00A32CAA">
      <w:pPr>
        <w:pStyle w:val="2"/>
        <w:rPr>
          <w:rFonts w:eastAsiaTheme="minorEastAsia"/>
          <w:bCs w:val="0"/>
          <w:szCs w:val="20"/>
        </w:rPr>
      </w:pPr>
      <w:bookmarkStart w:id="30" w:name="_Toc48224651"/>
      <w:r>
        <w:rPr>
          <w:rFonts w:eastAsiaTheme="minorEastAsia"/>
          <w:bCs w:val="0"/>
          <w:szCs w:val="20"/>
        </w:rPr>
        <w:t>3.1.3. Сведения о создании и развитии эмитента</w:t>
      </w:r>
      <w:bookmarkEnd w:id="30"/>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31" w:name="_Toc48224652"/>
      <w:r>
        <w:rPr>
          <w:rFonts w:eastAsiaTheme="minorEastAsia"/>
          <w:bCs w:val="0"/>
          <w:szCs w:val="20"/>
        </w:rPr>
        <w:t>3.1.4. Контактная информация</w:t>
      </w:r>
      <w:bookmarkEnd w:id="31"/>
    </w:p>
    <w:p w:rsidR="00A32CAA" w:rsidRDefault="00A32CAA">
      <w:pPr>
        <w:pStyle w:val="SubHeading"/>
        <w:rPr>
          <w:rFonts w:eastAsiaTheme="minorEastAsia"/>
        </w:rPr>
      </w:pPr>
      <w:r>
        <w:rPr>
          <w:rFonts w:eastAsiaTheme="minorEastAsia"/>
        </w:rPr>
        <w:t>Место нахождения эмитента</w:t>
      </w:r>
    </w:p>
    <w:p w:rsidR="00A32CAA" w:rsidRDefault="00A32CAA">
      <w:pPr>
        <w:ind w:left="200"/>
        <w:rPr>
          <w:rFonts w:eastAsiaTheme="minorEastAsia"/>
        </w:rPr>
      </w:pPr>
      <w:r>
        <w:rPr>
          <w:rStyle w:val="Subst"/>
          <w:rFonts w:eastAsiaTheme="minorEastAsia"/>
        </w:rPr>
        <w:t>445007 Российская Федерация, Самарская область, г.Тольятти, Новозаводская 6</w:t>
      </w:r>
    </w:p>
    <w:p w:rsidR="00A32CAA" w:rsidRDefault="00A32CAA">
      <w:pPr>
        <w:pStyle w:val="SubHeading"/>
        <w:rPr>
          <w:rFonts w:eastAsiaTheme="minorEastAsia"/>
        </w:rPr>
      </w:pPr>
      <w:r>
        <w:rPr>
          <w:rFonts w:eastAsiaTheme="minorEastAsia"/>
        </w:rPr>
        <w:t>Адрес эмитента, указанный в едином государственном реестре юридических лиц</w:t>
      </w:r>
    </w:p>
    <w:p w:rsidR="00A32CAA" w:rsidRDefault="00A32CAA">
      <w:pPr>
        <w:ind w:left="200"/>
        <w:rPr>
          <w:rFonts w:eastAsiaTheme="minorEastAsia"/>
        </w:rPr>
      </w:pPr>
      <w:r>
        <w:rPr>
          <w:rStyle w:val="Subst"/>
          <w:rFonts w:eastAsiaTheme="minorEastAsia"/>
        </w:rPr>
        <w:t>445007 Российская Федерация, Самарская область, г.Тольятти, Новозаводская</w:t>
      </w:r>
    </w:p>
    <w:p w:rsidR="00A32CAA" w:rsidRDefault="00A32CAA">
      <w:pPr>
        <w:rPr>
          <w:rFonts w:eastAsiaTheme="minorEastAsia"/>
        </w:rPr>
      </w:pPr>
      <w:r>
        <w:rPr>
          <w:rFonts w:eastAsiaTheme="minorEastAsia"/>
        </w:rPr>
        <w:t>Телефон:</w:t>
      </w:r>
      <w:r>
        <w:rPr>
          <w:rStyle w:val="Subst"/>
          <w:rFonts w:eastAsiaTheme="minorEastAsia"/>
        </w:rPr>
        <w:t xml:space="preserve"> (8482)56 11 01</w:t>
      </w:r>
    </w:p>
    <w:p w:rsidR="00A32CAA" w:rsidRDefault="00A32CAA">
      <w:pPr>
        <w:rPr>
          <w:rFonts w:eastAsiaTheme="minorEastAsia"/>
        </w:rPr>
      </w:pPr>
      <w:r>
        <w:rPr>
          <w:rFonts w:eastAsiaTheme="minorEastAsia"/>
        </w:rPr>
        <w:t>Факс:</w:t>
      </w:r>
      <w:r>
        <w:rPr>
          <w:rStyle w:val="Subst"/>
          <w:rFonts w:eastAsiaTheme="minorEastAsia"/>
        </w:rPr>
        <w:t xml:space="preserve"> (8482)56 11 02</w:t>
      </w:r>
    </w:p>
    <w:p w:rsidR="00A32CAA" w:rsidRDefault="00A32CAA">
      <w:pPr>
        <w:rPr>
          <w:rFonts w:eastAsiaTheme="minorEastAsia"/>
        </w:rPr>
      </w:pPr>
    </w:p>
    <w:p w:rsidR="00A32CAA" w:rsidRDefault="00A32CAA">
      <w:pPr>
        <w:rPr>
          <w:rFonts w:eastAsiaTheme="minorEastAsia"/>
        </w:rPr>
      </w:pPr>
      <w:r>
        <w:rPr>
          <w:rFonts w:eastAsiaTheme="minorEastAsia"/>
        </w:rPr>
        <w:t>Адрес электронной почты:</w:t>
      </w:r>
      <w:r>
        <w:rPr>
          <w:rStyle w:val="Subst"/>
          <w:rFonts w:eastAsiaTheme="minorEastAsia"/>
        </w:rPr>
        <w:t xml:space="preserve"> office@kuazot.ru</w:t>
      </w:r>
    </w:p>
    <w:p w:rsidR="00A32CAA" w:rsidRDefault="00A32CAA">
      <w:pPr>
        <w:rPr>
          <w:rFonts w:eastAsiaTheme="minorEastAsia"/>
        </w:rPr>
      </w:pPr>
    </w:p>
    <w:p w:rsidR="00A32CAA" w:rsidRDefault="00A32CAA">
      <w:pPr>
        <w:rPr>
          <w:rFonts w:eastAsiaTheme="minorEastAsia"/>
        </w:rPr>
      </w:pPr>
      <w:r>
        <w:rPr>
          <w:rFonts w:eastAsiaTheme="minorEastAsia"/>
        </w:rP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Fonts w:eastAsiaTheme="minorEastAsia"/>
        </w:rPr>
        <w:t xml:space="preserve"> www.e-disclosure.ru/portal/company.aspx?id=703;      http://www.kuazot.ru/rinvest</w:t>
      </w:r>
    </w:p>
    <w:p w:rsidR="00A32CAA" w:rsidRDefault="00A32CAA">
      <w:pPr>
        <w:pStyle w:val="ThinDelim"/>
        <w:rPr>
          <w:rFonts w:eastAsiaTheme="minorEastAsia"/>
          <w:szCs w:val="20"/>
        </w:rPr>
      </w:pPr>
    </w:p>
    <w:p w:rsidR="00A32CAA" w:rsidRDefault="00A32CAA">
      <w:pPr>
        <w:rPr>
          <w:rFonts w:eastAsiaTheme="minorEastAsia"/>
        </w:rPr>
      </w:pPr>
      <w:r>
        <w:rPr>
          <w:rFonts w:eastAsiaTheme="minorEastAsia"/>
        </w:rPr>
        <w:t>Эмитент не имеет специального подразделения по работе с акционерами и инвесторами эмитента</w:t>
      </w:r>
    </w:p>
    <w:p w:rsidR="00A32CAA" w:rsidRDefault="00A32CAA">
      <w:pPr>
        <w:pStyle w:val="2"/>
        <w:rPr>
          <w:rFonts w:eastAsiaTheme="minorEastAsia"/>
          <w:bCs w:val="0"/>
          <w:szCs w:val="20"/>
        </w:rPr>
      </w:pPr>
      <w:bookmarkStart w:id="32" w:name="_Toc48224653"/>
      <w:r>
        <w:rPr>
          <w:rFonts w:eastAsiaTheme="minorEastAsia"/>
          <w:bCs w:val="0"/>
          <w:szCs w:val="20"/>
        </w:rPr>
        <w:t>3.1.5. Идентификационный номер налогоплательщика</w:t>
      </w:r>
      <w:bookmarkEnd w:id="32"/>
    </w:p>
    <w:p w:rsidR="00A32CAA" w:rsidRDefault="00A32CAA">
      <w:pPr>
        <w:ind w:left="200"/>
        <w:rPr>
          <w:rFonts w:eastAsiaTheme="minorEastAsia"/>
        </w:rPr>
      </w:pPr>
      <w:r>
        <w:rPr>
          <w:rStyle w:val="Subst"/>
          <w:rFonts w:eastAsiaTheme="minorEastAsia"/>
        </w:rPr>
        <w:t>6320005915</w:t>
      </w:r>
    </w:p>
    <w:p w:rsidR="00A32CAA" w:rsidRDefault="00A32CAA">
      <w:pPr>
        <w:pStyle w:val="2"/>
        <w:rPr>
          <w:rFonts w:eastAsiaTheme="minorEastAsia"/>
          <w:bCs w:val="0"/>
          <w:szCs w:val="20"/>
        </w:rPr>
      </w:pPr>
      <w:bookmarkStart w:id="33" w:name="_Toc48224654"/>
      <w:r>
        <w:rPr>
          <w:rFonts w:eastAsiaTheme="minorEastAsia"/>
          <w:bCs w:val="0"/>
          <w:szCs w:val="20"/>
        </w:rPr>
        <w:t>3.1.6. Филиалы и представительства эмитента</w:t>
      </w:r>
      <w:bookmarkEnd w:id="33"/>
    </w:p>
    <w:p w:rsidR="00A32CAA" w:rsidRDefault="00A32CAA">
      <w:pPr>
        <w:ind w:left="200"/>
        <w:rPr>
          <w:rFonts w:eastAsiaTheme="minorEastAsia"/>
        </w:rPr>
      </w:pPr>
      <w:r>
        <w:rPr>
          <w:rStyle w:val="Subst"/>
          <w:rFonts w:eastAsiaTheme="minorEastAsia"/>
        </w:rPr>
        <w:t>Изменений в составе филиалов и представительств эмитента в отчетном квартале не было.</w:t>
      </w:r>
    </w:p>
    <w:p w:rsidR="00A32CAA" w:rsidRDefault="00A32CAA">
      <w:pPr>
        <w:pStyle w:val="2"/>
        <w:rPr>
          <w:rFonts w:eastAsiaTheme="minorEastAsia"/>
          <w:bCs w:val="0"/>
          <w:szCs w:val="20"/>
        </w:rPr>
      </w:pPr>
      <w:bookmarkStart w:id="34" w:name="_Toc48224655"/>
      <w:r>
        <w:rPr>
          <w:rFonts w:eastAsiaTheme="minorEastAsia"/>
          <w:bCs w:val="0"/>
          <w:szCs w:val="20"/>
        </w:rPr>
        <w:t>3.2. Основная хозяйственная деятельность эмитента</w:t>
      </w:r>
      <w:bookmarkEnd w:id="34"/>
    </w:p>
    <w:p w:rsidR="00A32CAA" w:rsidRDefault="00A32CAA">
      <w:pPr>
        <w:pStyle w:val="2"/>
        <w:rPr>
          <w:rFonts w:eastAsiaTheme="minorEastAsia"/>
          <w:bCs w:val="0"/>
          <w:szCs w:val="20"/>
        </w:rPr>
      </w:pPr>
      <w:bookmarkStart w:id="35" w:name="_Toc48224656"/>
      <w:r>
        <w:rPr>
          <w:rFonts w:eastAsiaTheme="minorEastAsia"/>
          <w:bCs w:val="0"/>
          <w:szCs w:val="20"/>
        </w:rPr>
        <w:t>3.2.1. Основные виды экономической деятельности эмитента</w:t>
      </w:r>
      <w:bookmarkEnd w:id="35"/>
    </w:p>
    <w:p w:rsidR="00A32CAA" w:rsidRDefault="00A32CAA">
      <w:pPr>
        <w:pStyle w:val="SubHeading"/>
        <w:ind w:left="200"/>
        <w:rPr>
          <w:rFonts w:eastAsiaTheme="minorEastAsia"/>
        </w:rPr>
      </w:pPr>
      <w:r>
        <w:rPr>
          <w:rFonts w:eastAsiaTheme="minorEastAsia"/>
        </w:rPr>
        <w:t>Код вида экономической деятельности, которая является для эмитента основной</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A32CAA">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Коды ОКВЭД</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20.15</w:t>
            </w:r>
          </w:p>
        </w:tc>
      </w:tr>
      <w:tr w:rsidR="00A32CAA">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32CAA" w:rsidRDefault="00A32CAA">
            <w:pPr>
              <w:rPr>
                <w:rFonts w:eastAsiaTheme="minorEastAsia"/>
              </w:rPr>
            </w:pPr>
            <w:r>
              <w:rPr>
                <w:rFonts w:eastAsiaTheme="minorEastAsia"/>
              </w:rPr>
              <w:t>20.16</w:t>
            </w:r>
          </w:p>
        </w:tc>
      </w:tr>
    </w:tbl>
    <w:p w:rsidR="00A32CAA" w:rsidRDefault="00A32CAA">
      <w:pPr>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A32CAA">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Коды ОКВЭД</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38.32.2</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38.32.3</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38.32.4</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46.75</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46.75.2</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46.75.3</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lastRenderedPageBreak/>
              <w:t>46.77</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47.19</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55.90</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56.10</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56.10.1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56.10.3</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56.29</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52.21.24</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85.21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86</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55.1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68.32</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20.14</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24.45</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56.30</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13.99.9</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20.11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20.60</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46.76</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01.11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01.13.3</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01.11.3</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01.19.1</w:t>
            </w:r>
          </w:p>
        </w:tc>
      </w:tr>
      <w:tr w:rsidR="00A32CA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32CAA" w:rsidRDefault="00A32CAA">
            <w:pPr>
              <w:rPr>
                <w:rFonts w:eastAsiaTheme="minorEastAsia"/>
              </w:rPr>
            </w:pPr>
            <w:r>
              <w:rPr>
                <w:rFonts w:eastAsiaTheme="minorEastAsia"/>
              </w:rPr>
              <w:t>01.61</w:t>
            </w:r>
          </w:p>
        </w:tc>
      </w:tr>
      <w:tr w:rsidR="00A32CAA">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32CAA" w:rsidRDefault="00A32CAA">
            <w:pPr>
              <w:rPr>
                <w:rFonts w:eastAsiaTheme="minorEastAsia"/>
              </w:rPr>
            </w:pPr>
            <w:r>
              <w:rPr>
                <w:rFonts w:eastAsiaTheme="minorEastAsia"/>
              </w:rPr>
              <w:t>01.13.1</w:t>
            </w:r>
          </w:p>
        </w:tc>
      </w:tr>
    </w:tbl>
    <w:p w:rsidR="00A32CAA" w:rsidRDefault="00A32CAA">
      <w:pPr>
        <w:rPr>
          <w:rFonts w:eastAsiaTheme="minorEastAsia"/>
        </w:rPr>
      </w:pPr>
    </w:p>
    <w:p w:rsidR="00A32CAA" w:rsidRDefault="00A32CAA">
      <w:pPr>
        <w:pStyle w:val="2"/>
        <w:rPr>
          <w:rFonts w:eastAsiaTheme="minorEastAsia"/>
          <w:bCs w:val="0"/>
          <w:szCs w:val="20"/>
        </w:rPr>
      </w:pPr>
      <w:bookmarkStart w:id="36" w:name="_Toc48224657"/>
      <w:r>
        <w:rPr>
          <w:rFonts w:eastAsiaTheme="minorEastAsia"/>
          <w:bCs w:val="0"/>
          <w:szCs w:val="20"/>
        </w:rPr>
        <w:t>3.2.2. Основная хозяйственная деятельность эмитента</w:t>
      </w:r>
      <w:bookmarkEnd w:id="36"/>
    </w:p>
    <w:p w:rsidR="00A32CAA" w:rsidRDefault="00A32CAA">
      <w:pPr>
        <w:pStyle w:val="SubHeading"/>
        <w:ind w:left="200"/>
        <w:rPr>
          <w:rFonts w:eastAsiaTheme="minorEastAsia"/>
        </w:rPr>
      </w:pPr>
      <w:r>
        <w:rPr>
          <w:rFonts w:eastAsiaTheme="minorEastAsia"/>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аммиачной селитры</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3 362 462</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3 346 975</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11.87</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14.07</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0,5%, в т.ч. из-за роста объёма продаж на 13,5 тыс.т или 5% и снижения цен продаж на 5,2% - конъюнктура рынка.</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lastRenderedPageBreak/>
        <w:t>Вид хозяйственной деятельности:</w:t>
      </w:r>
      <w:r>
        <w:rPr>
          <w:rStyle w:val="Subst"/>
          <w:rFonts w:eastAsiaTheme="minorEastAsia"/>
        </w:rPr>
        <w:t xml:space="preserve"> Производство карбамида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2 439 883</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1 927 496</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8.62</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8.1</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21% в т.ч. из-за снижения объема продаж на 18,5 тыс.т или 12,1% и снижения цен продаж на 10,2%- конъюнктура рынка.</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капролактама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2 570 693</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2 042 976</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9.08</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8.59</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20,5% в т.ч. из-за роста объема продаж на 2,5 тыс.т или 10,2% и снижения цен продаж на 27,9%- конъюнктура рынка.</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полиамида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8 164 145</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5 681 463</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28.83</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23.88</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30,4% в т.ч. из-за снижения объема продаж на 9,1 тыс.т или 12,8% и снижения цен продаж на 20,2%- конъюнктура рынка.</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аммиака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Объем выручки от продаж (объем продаж) по данному виду </w:t>
            </w:r>
            <w:r>
              <w:rPr>
                <w:rFonts w:eastAsiaTheme="minorEastAsia"/>
              </w:rPr>
              <w:lastRenderedPageBreak/>
              <w:t>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lastRenderedPageBreak/>
              <w:t>2 950 758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2 309 128</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10.42</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9.71</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21,7% в т.ч. из-за роста объема продаж на 0,4 тыс.т или 0,2% и снижения цен продаж на 21,9%- конъюнктура рынка.</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сульфата аммония</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2 771 560</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2 669 543</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9.79</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11.22</w:t>
            </w: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32CAA" w:rsidRDefault="00A32CAA">
      <w:pPr>
        <w:ind w:left="600"/>
        <w:rPr>
          <w:rFonts w:eastAsiaTheme="minorEastAsia"/>
        </w:rPr>
      </w:pPr>
      <w:r>
        <w:rPr>
          <w:rStyle w:val="Subst"/>
          <w:rFonts w:eastAsiaTheme="minorEastAsia"/>
        </w:rPr>
        <w:t>В 1 полугодии 2020 года по сравнению с 1 полугодием 2019 года произошло снижение выручки на 3,7% в т.ч. из-за роста объема продаж на 22 тыс.т или 7% и снижения цен продаж на 10%- конъюнктура рынка.</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Общая структура себестоимости эмитента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63.4</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58.8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13.1</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Топливо,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0.2</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Энергия,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9</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7.8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0.6</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4.1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0.1</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100</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32CAA" w:rsidRDefault="00A32CAA">
      <w:pPr>
        <w:ind w:left="400"/>
        <w:rPr>
          <w:rFonts w:eastAsiaTheme="minorEastAsia"/>
        </w:rPr>
      </w:pPr>
      <w:r>
        <w:rPr>
          <w:rStyle w:val="Subst"/>
          <w:rFonts w:eastAsiaTheme="minorEastAsia"/>
        </w:rPr>
        <w:t>Имеющих существенное значение новых видов продукции (работ, услуг) нет</w:t>
      </w:r>
    </w:p>
    <w:p w:rsidR="00A32CAA" w:rsidRDefault="00A32CAA">
      <w:pPr>
        <w:ind w:left="200"/>
        <w:rPr>
          <w:rFonts w:eastAsiaTheme="minorEastAsia"/>
        </w:rPr>
      </w:pPr>
      <w:r>
        <w:rPr>
          <w:rFonts w:eastAsiaTheme="minorEastAsia"/>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Pr>
          <w:rFonts w:eastAsiaTheme="minorEastAsia"/>
        </w:rPr>
        <w:br/>
      </w:r>
    </w:p>
    <w:p w:rsidR="00A32CAA" w:rsidRDefault="00A32CAA">
      <w:pPr>
        <w:pStyle w:val="2"/>
        <w:rPr>
          <w:rFonts w:eastAsiaTheme="minorEastAsia"/>
          <w:bCs w:val="0"/>
          <w:szCs w:val="20"/>
        </w:rPr>
      </w:pPr>
      <w:bookmarkStart w:id="37" w:name="_Toc48224658"/>
      <w:r>
        <w:rPr>
          <w:rFonts w:eastAsiaTheme="minorEastAsia"/>
          <w:bCs w:val="0"/>
          <w:szCs w:val="20"/>
        </w:rPr>
        <w:t>3.2.3. Материалы, товары (сырье) и поставщики эмитента</w:t>
      </w:r>
      <w:bookmarkEnd w:id="37"/>
    </w:p>
    <w:p w:rsidR="00A32CAA" w:rsidRDefault="00A32CAA">
      <w:pPr>
        <w:pStyle w:val="SubHeading"/>
        <w:ind w:left="200"/>
        <w:rPr>
          <w:rFonts w:eastAsiaTheme="minorEastAsia"/>
        </w:rPr>
      </w:pPr>
      <w:r>
        <w:rPr>
          <w:rFonts w:eastAsiaTheme="minorEastAsia"/>
        </w:rPr>
        <w:t>За 6 мес. 2020 г.</w:t>
      </w:r>
    </w:p>
    <w:p w:rsidR="00A32CAA" w:rsidRDefault="00A32CAA">
      <w:pPr>
        <w:ind w:left="400"/>
        <w:rPr>
          <w:rFonts w:eastAsiaTheme="minorEastAsia"/>
        </w:rPr>
      </w:pPr>
      <w:r>
        <w:rPr>
          <w:rFonts w:eastAsiaTheme="minorEastAsia"/>
        </w:rPr>
        <w:t>Поставщики эмитента, на которых приходится не менее 10 процентов всех поставок материалов и товаров (сырья)</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Газпром межрегионгаз Самара</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443099 Россия г.Самара ул.Водников 24-26</w:t>
      </w:r>
    </w:p>
    <w:p w:rsidR="00A32CAA" w:rsidRDefault="00A32CAA">
      <w:pPr>
        <w:ind w:left="400"/>
        <w:rPr>
          <w:rFonts w:eastAsiaTheme="minorEastAsia"/>
        </w:rPr>
      </w:pPr>
      <w:r>
        <w:rPr>
          <w:rFonts w:eastAsiaTheme="minorEastAsia"/>
        </w:rPr>
        <w:t>ИНН:</w:t>
      </w:r>
      <w:r>
        <w:rPr>
          <w:rStyle w:val="Subst"/>
          <w:rFonts w:eastAsiaTheme="minorEastAsia"/>
        </w:rPr>
        <w:t xml:space="preserve"> 6310000026</w:t>
      </w:r>
    </w:p>
    <w:p w:rsidR="00A32CAA" w:rsidRDefault="00A32CAA">
      <w:pPr>
        <w:ind w:left="400"/>
        <w:rPr>
          <w:rFonts w:eastAsiaTheme="minorEastAsia"/>
        </w:rPr>
      </w:pPr>
      <w:r>
        <w:rPr>
          <w:rFonts w:eastAsiaTheme="minorEastAsia"/>
        </w:rPr>
        <w:t>ОГРН:</w:t>
      </w:r>
      <w:r>
        <w:rPr>
          <w:rStyle w:val="Subst"/>
          <w:rFonts w:eastAsiaTheme="minorEastAsia"/>
        </w:rPr>
        <w:t xml:space="preserve"> 1026301421068</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в общем объеме поставок, %:</w:t>
      </w:r>
      <w:r>
        <w:rPr>
          <w:rStyle w:val="Subst"/>
          <w:rFonts w:eastAsiaTheme="minorEastAsia"/>
        </w:rPr>
        <w:t xml:space="preserve"> 28.75</w:t>
      </w: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32CAA" w:rsidRDefault="00A32CAA">
      <w:pPr>
        <w:ind w:left="600"/>
        <w:rPr>
          <w:rFonts w:eastAsiaTheme="minorEastAsia"/>
        </w:rPr>
      </w:pPr>
      <w:r>
        <w:rPr>
          <w:rStyle w:val="Subst"/>
          <w:rFonts w:eastAsiaTheme="minorEastAsia"/>
        </w:rPr>
        <w:t>Снизились цены по сравнению с 1 полугодием 2019 года:</w:t>
      </w:r>
      <w:r>
        <w:rPr>
          <w:rStyle w:val="Subst"/>
          <w:rFonts w:eastAsiaTheme="minorEastAsia"/>
        </w:rPr>
        <w:br/>
        <w:t>на бензол - 28,88%, на кислоту серную - 30,56%, на натр едкий - 12,13%, на олеум - 33,63%, на трихлорэтилен - 17,37%, на полиэтилен ПВД - 19,93%, на сырье полимерно-волокнистое вторичное -30,69%, на КФК - 50,71%, на аммиак - 26,49%.</w:t>
      </w:r>
    </w:p>
    <w:p w:rsidR="00A32CAA" w:rsidRDefault="00A32CAA">
      <w:pPr>
        <w:pStyle w:val="SubHeading"/>
        <w:ind w:left="400"/>
        <w:rPr>
          <w:rFonts w:eastAsiaTheme="minorEastAsia"/>
        </w:rPr>
      </w:pPr>
      <w:r>
        <w:rPr>
          <w:rFonts w:eastAsiaTheme="minorEastAsia"/>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A32CAA" w:rsidRDefault="00A32CAA">
      <w:pPr>
        <w:ind w:left="600"/>
        <w:rPr>
          <w:rFonts w:eastAsiaTheme="minorEastAsia"/>
        </w:rPr>
      </w:pPr>
      <w:r>
        <w:rPr>
          <w:rStyle w:val="Subst"/>
          <w:rFonts w:eastAsiaTheme="minorEastAsia"/>
        </w:rPr>
        <w:t>Доля импортного сырья в 1 полугодии 2020 году составила 4,22%.</w:t>
      </w:r>
    </w:p>
    <w:p w:rsidR="00A32CAA" w:rsidRDefault="00A32CAA">
      <w:pPr>
        <w:pStyle w:val="2"/>
        <w:rPr>
          <w:rFonts w:eastAsiaTheme="minorEastAsia"/>
          <w:bCs w:val="0"/>
          <w:szCs w:val="20"/>
        </w:rPr>
      </w:pPr>
      <w:bookmarkStart w:id="38" w:name="_Toc48224659"/>
      <w:r>
        <w:rPr>
          <w:rFonts w:eastAsiaTheme="minorEastAsia"/>
          <w:bCs w:val="0"/>
          <w:szCs w:val="20"/>
        </w:rPr>
        <w:t>3.2.4. Рынки сбыта продукции (работ, услуг) эмитента</w:t>
      </w:r>
      <w:bookmarkEnd w:id="38"/>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39" w:name="_Toc48224660"/>
      <w:r>
        <w:rPr>
          <w:rFonts w:eastAsiaTheme="minorEastAsia"/>
          <w:bCs w:val="0"/>
          <w:szCs w:val="20"/>
        </w:rPr>
        <w:t>3.2.5. Сведения о наличии у эмитента разрешений (лицензий) или допусков к отдельным видам работ</w:t>
      </w:r>
      <w:bookmarkEnd w:id="39"/>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3-Б/01600</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деятельности по монтажу, техническому обслуживанию и ремонту средств обеспечения пожарной безопасности зданий и </w:t>
      </w:r>
      <w:r>
        <w:rPr>
          <w:rStyle w:val="Subst"/>
          <w:rFonts w:eastAsiaTheme="minorEastAsia"/>
        </w:rPr>
        <w:lastRenderedPageBreak/>
        <w:t>сооружений.</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31.07.2013</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ЭХ-00-009699 (ЖХ)</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Эксплуатация химически опасных производственных объектов.</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06.03.2009</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ВП -00-009692 (ЖКНСХ)</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Эксплуатация взрывоопасных производственных объектов (опасных производственных объектов, на которых получаются, используются, перерабатываются, образуются, хранятся, транспортируются, уничтожаются вещества, способные образовывать взрывоопасные смеси с кислородом воздуха или друг с другом ( горючие газы, легковоспламеняющиеся и горючие жидкости, пылеобразующие вещества) твёрдофазные и жидкофазные вещества, способные к спонтанному разложению со взрывом).</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06.03.2009</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0176-00-ГРЭС</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Разрешение на эксплуатацию гидротехнического сооружения</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15.12.2016</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2020-10-27</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 здравоохранения Самарской области</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ЛО-63-01-004373</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На осуществление медицинской деятельности</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25.09.2017</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Федеральной службой по надзору в сфере транспорта Министерства транспорта Российской Федерации.</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серия - ПРД, № 6304020</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погрузочно-разгрузочной </w:t>
      </w:r>
      <w:r>
        <w:rPr>
          <w:rStyle w:val="Subst"/>
          <w:rFonts w:eastAsiaTheme="minorEastAsia"/>
        </w:rPr>
        <w:lastRenderedPageBreak/>
        <w:t>деятельности применительно к опасным грузам на железнодорожном транспорте.</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06.06.2013</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Министерством промышленности и торговли российской Федерации.</w:t>
      </w:r>
    </w:p>
    <w:p w:rsidR="00A32CAA" w:rsidRDefault="00A32CAA">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12718-ЛС-П</w:t>
      </w:r>
    </w:p>
    <w:p w:rsidR="00A32CAA" w:rsidRDefault="00A32CAA">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производства лекарственных средств. Производство, хранение и реализация газов медицинских: газ медицинский жидкий.</w:t>
      </w:r>
    </w:p>
    <w:p w:rsidR="00A32CAA" w:rsidRDefault="00A32CAA">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11.12.2013</w:t>
      </w:r>
    </w:p>
    <w:p w:rsidR="00A32CAA" w:rsidRDefault="00A32CAA">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40" w:name="_Toc48224661"/>
      <w:r>
        <w:rPr>
          <w:rFonts w:eastAsiaTheme="minorEastAsia"/>
          <w:bCs w:val="0"/>
          <w:szCs w:val="20"/>
        </w:rPr>
        <w:t>3.2.6. Сведения о деятельности отдельных категорий эмитентов</w:t>
      </w:r>
      <w:bookmarkEnd w:id="40"/>
    </w:p>
    <w:p w:rsidR="00A32CAA" w:rsidRDefault="00A32CAA">
      <w:pPr>
        <w:rPr>
          <w:rStyle w:val="Subst"/>
          <w:rFonts w:eastAsiaTheme="minorEastAsia"/>
        </w:rPr>
      </w:pPr>
      <w:r>
        <w:rPr>
          <w:rStyle w:val="Subst"/>
          <w:rFonts w:eastAsiaTheme="minorEastAsia"/>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32CAA" w:rsidRDefault="00A32CAA">
      <w:pPr>
        <w:pStyle w:val="2"/>
        <w:rPr>
          <w:rFonts w:eastAsiaTheme="minorEastAsia"/>
          <w:bCs w:val="0"/>
          <w:szCs w:val="20"/>
        </w:rPr>
      </w:pPr>
      <w:bookmarkStart w:id="41" w:name="_Toc48224662"/>
      <w:r>
        <w:rPr>
          <w:rFonts w:eastAsiaTheme="minorEastAsia"/>
          <w:bCs w:val="0"/>
          <w:szCs w:val="20"/>
        </w:rPr>
        <w:t>3.2.7. Дополнительные требования к эмитентам, основной деятельностью которых является добыча полезных ископаемых</w:t>
      </w:r>
      <w:bookmarkEnd w:id="41"/>
    </w:p>
    <w:p w:rsidR="00A32CAA" w:rsidRDefault="00A32CAA">
      <w:pPr>
        <w:ind w:left="200"/>
        <w:rPr>
          <w:rStyle w:val="Subst"/>
          <w:rFonts w:eastAsiaTheme="minorEastAsia"/>
        </w:rPr>
      </w:pPr>
      <w:r>
        <w:rPr>
          <w:rStyle w:val="Subst"/>
          <w:rFonts w:eastAsiaTheme="minorEastAsia"/>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32CAA" w:rsidRDefault="00A32CAA">
      <w:pPr>
        <w:pStyle w:val="2"/>
        <w:rPr>
          <w:rFonts w:eastAsiaTheme="minorEastAsia"/>
          <w:bCs w:val="0"/>
          <w:szCs w:val="20"/>
        </w:rPr>
      </w:pPr>
      <w:bookmarkStart w:id="42" w:name="_Toc48224663"/>
      <w:r>
        <w:rPr>
          <w:rFonts w:eastAsiaTheme="minorEastAsia"/>
          <w:bCs w:val="0"/>
          <w:szCs w:val="20"/>
        </w:rPr>
        <w:t>3.2.8. Дополнительные сведения об эмитентах, основной деятельностью которых является оказание услуг связи</w:t>
      </w:r>
      <w:bookmarkEnd w:id="42"/>
    </w:p>
    <w:p w:rsidR="00A32CAA" w:rsidRDefault="00A32CAA">
      <w:pPr>
        <w:ind w:left="200"/>
        <w:rPr>
          <w:rStyle w:val="Subst"/>
          <w:rFonts w:eastAsiaTheme="minorEastAsia"/>
        </w:rPr>
      </w:pPr>
      <w:r>
        <w:rPr>
          <w:rStyle w:val="Subst"/>
          <w:rFonts w:eastAsiaTheme="minorEastAsia"/>
        </w:rPr>
        <w:t>Основной деятельностью эмитента не является оказание услуг связи.</w:t>
      </w:r>
    </w:p>
    <w:p w:rsidR="00A32CAA" w:rsidRDefault="00A32CAA">
      <w:pPr>
        <w:pStyle w:val="2"/>
        <w:rPr>
          <w:rFonts w:eastAsiaTheme="minorEastAsia"/>
          <w:bCs w:val="0"/>
          <w:szCs w:val="20"/>
        </w:rPr>
      </w:pPr>
      <w:bookmarkStart w:id="43" w:name="_Toc48224664"/>
      <w:r>
        <w:rPr>
          <w:rFonts w:eastAsiaTheme="minorEastAsia"/>
          <w:bCs w:val="0"/>
          <w:szCs w:val="20"/>
        </w:rPr>
        <w:t>3.3. Планы будущей деятельности эмитента</w:t>
      </w:r>
      <w:bookmarkEnd w:id="43"/>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44" w:name="_Toc48224665"/>
      <w:r>
        <w:rPr>
          <w:rFonts w:eastAsiaTheme="minorEastAsia"/>
          <w:bCs w:val="0"/>
          <w:szCs w:val="20"/>
        </w:rPr>
        <w:t>3.4. Участие эмитента в банковских группах, банковских холдингах, холдингах и ассоциациях</w:t>
      </w:r>
      <w:bookmarkEnd w:id="44"/>
    </w:p>
    <w:p w:rsidR="00A32CAA" w:rsidRDefault="00A32CAA">
      <w:pPr>
        <w:ind w:left="200"/>
        <w:rPr>
          <w:rFonts w:eastAsiaTheme="minorEastAsia"/>
        </w:rPr>
      </w:pPr>
      <w:r>
        <w:rPr>
          <w:rStyle w:val="Subst"/>
          <w:rFonts w:eastAsiaTheme="minorEastAsia"/>
        </w:rPr>
        <w:t>Эмитент не участвует в банковских группах, банковских холдингах, холдингах и ассоциациях</w:t>
      </w:r>
    </w:p>
    <w:p w:rsidR="00A32CAA" w:rsidRDefault="00A32CAA">
      <w:pPr>
        <w:pStyle w:val="2"/>
        <w:rPr>
          <w:rFonts w:eastAsiaTheme="minorEastAsia"/>
          <w:bCs w:val="0"/>
          <w:szCs w:val="20"/>
        </w:rPr>
      </w:pPr>
      <w:bookmarkStart w:id="45" w:name="_Toc48224666"/>
      <w:r>
        <w:rPr>
          <w:rFonts w:eastAsiaTheme="minorEastAsia"/>
          <w:bCs w:val="0"/>
          <w:szCs w:val="20"/>
        </w:rPr>
        <w:t>3.5. Подконтрольные эмитенту организации, имеющие для него существенное значение</w:t>
      </w:r>
      <w:bookmarkEnd w:id="45"/>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"Печерское"</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"Печерское"</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446784 Россия, Сызранский район, с. Печерск</w:t>
      </w:r>
    </w:p>
    <w:p w:rsidR="00A32CAA" w:rsidRDefault="00A32CAA">
      <w:pPr>
        <w:ind w:left="200"/>
        <w:rPr>
          <w:rFonts w:eastAsiaTheme="minorEastAsia"/>
        </w:rPr>
      </w:pPr>
      <w:r>
        <w:rPr>
          <w:rFonts w:eastAsiaTheme="minorEastAsia"/>
        </w:rPr>
        <w:t>ИНН:</w:t>
      </w:r>
      <w:r>
        <w:rPr>
          <w:rStyle w:val="Subst"/>
          <w:rFonts w:eastAsiaTheme="minorEastAsia"/>
        </w:rPr>
        <w:t xml:space="preserve"> 6383004400</w:t>
      </w:r>
    </w:p>
    <w:p w:rsidR="00A32CAA" w:rsidRDefault="00A32CAA">
      <w:pPr>
        <w:ind w:left="200"/>
        <w:rPr>
          <w:rFonts w:eastAsiaTheme="minorEastAsia"/>
        </w:rPr>
      </w:pPr>
      <w:r>
        <w:rPr>
          <w:rFonts w:eastAsiaTheme="minorEastAsia"/>
        </w:rPr>
        <w:t>ОГРН:</w:t>
      </w:r>
      <w:r>
        <w:rPr>
          <w:rStyle w:val="Subst"/>
          <w:rFonts w:eastAsiaTheme="minorEastAsia"/>
        </w:rPr>
        <w:t xml:space="preserve"> 1036301254472</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lastRenderedPageBreak/>
        <w:t>Описание основного вида деятельности общества:</w:t>
      </w:r>
      <w:r>
        <w:rPr>
          <w:rFonts w:eastAsiaTheme="minorEastAsia"/>
        </w:rPr>
        <w:br/>
      </w:r>
      <w:r>
        <w:rPr>
          <w:rStyle w:val="Subst"/>
          <w:rFonts w:eastAsiaTheme="minorEastAsia"/>
        </w:rPr>
        <w:t>Производство сельскохозяйственной продукции.</w:t>
      </w:r>
      <w:r>
        <w:rPr>
          <w:rStyle w:val="Subst"/>
          <w:rFonts w:eastAsiaTheme="minorEastAsia"/>
        </w:rPr>
        <w:br/>
        <w:t xml:space="preserve">  Обеспечение комбината общественного питания и работников общества более дешевой продукцией сельскохозяйственного назначения.</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Бикбаев Рафат Жиганович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0.025</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0.025</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"Тольяттихиминвест"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"Тольяттихиминвест"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6323059179</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1036301062654</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3.89%</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3.528%</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Реализация  продукции химической промышленности и минерально-строительного назначения,  оптовая торговля прочими строительными материалами; оптимизация финансовых и производственных затрат эмитента.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 xml:space="preserve">Доля участия лица в уставном </w:t>
            </w:r>
            <w:r>
              <w:rPr>
                <w:rFonts w:eastAsiaTheme="minorEastAsia"/>
              </w:rPr>
              <w:lastRenderedPageBreak/>
              <w:t>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lastRenderedPageBreak/>
              <w:t xml:space="preserve">Доля принадлежащих лицу </w:t>
            </w:r>
            <w:r>
              <w:rPr>
                <w:rFonts w:eastAsiaTheme="minorEastAsia"/>
              </w:rPr>
              <w:lastRenderedPageBreak/>
              <w:t>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Кириченко Василий Николаевич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0.021</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0.021</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"Азотремстрой"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"Азотремстрой"</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11А стр. 1</w:t>
      </w:r>
    </w:p>
    <w:p w:rsidR="00A32CAA" w:rsidRDefault="00A32CAA">
      <w:pPr>
        <w:ind w:left="200"/>
        <w:rPr>
          <w:rFonts w:eastAsiaTheme="minorEastAsia"/>
        </w:rPr>
      </w:pPr>
      <w:r>
        <w:rPr>
          <w:rFonts w:eastAsiaTheme="minorEastAsia"/>
        </w:rPr>
        <w:t>ИНН:</w:t>
      </w:r>
      <w:r>
        <w:rPr>
          <w:rStyle w:val="Subst"/>
          <w:rFonts w:eastAsiaTheme="minorEastAsia"/>
        </w:rPr>
        <w:t xml:space="preserve"> 6323093444</w:t>
      </w:r>
    </w:p>
    <w:p w:rsidR="00A32CAA" w:rsidRDefault="00A32CAA">
      <w:pPr>
        <w:ind w:left="200"/>
        <w:rPr>
          <w:rFonts w:eastAsiaTheme="minorEastAsia"/>
        </w:rPr>
      </w:pPr>
      <w:r>
        <w:rPr>
          <w:rFonts w:eastAsiaTheme="minorEastAsia"/>
        </w:rPr>
        <w:t>ОГРН:</w:t>
      </w:r>
      <w:r>
        <w:rPr>
          <w:rStyle w:val="Subst"/>
          <w:rFonts w:eastAsiaTheme="minorEastAsia"/>
        </w:rPr>
        <w:t xml:space="preserve"> 1066320195985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Строительство зданий и сооружений; монтаж инженерного оборудования, зданий и сооружений.</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Мейтис Михаил Аркадьевич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0.029</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0.03</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lastRenderedPageBreak/>
        <w:t>ИНН:</w:t>
      </w:r>
      <w:r>
        <w:rPr>
          <w:rStyle w:val="Subst"/>
          <w:rFonts w:eastAsiaTheme="minorEastAsia"/>
        </w:rPr>
        <w:t xml:space="preserve"> 6323093370</w:t>
      </w:r>
    </w:p>
    <w:p w:rsidR="00A32CAA" w:rsidRDefault="00A32CAA">
      <w:pPr>
        <w:ind w:left="200"/>
        <w:rPr>
          <w:rFonts w:eastAsiaTheme="minorEastAsia"/>
        </w:rPr>
      </w:pPr>
      <w:r>
        <w:rPr>
          <w:rFonts w:eastAsiaTheme="minorEastAsia"/>
        </w:rPr>
        <w:t>ОГРН:</w:t>
      </w:r>
      <w:r>
        <w:rPr>
          <w:rStyle w:val="Subst"/>
          <w:rFonts w:eastAsiaTheme="minorEastAsia"/>
        </w:rPr>
        <w:t xml:space="preserve"> 1066320195215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15.987%</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16.206%</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Капиталовложения в ценные бумаги, инвестиционная деятельность.</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сформирован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"Курскхимволокно"</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"Курскхимволокно"</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305026 Россия, Курская область, г.Курск, Селикатный проезд 1</w:t>
      </w:r>
    </w:p>
    <w:p w:rsidR="00A32CAA" w:rsidRDefault="00A32CAA">
      <w:pPr>
        <w:ind w:left="200"/>
        <w:rPr>
          <w:rFonts w:eastAsiaTheme="minorEastAsia"/>
        </w:rPr>
      </w:pPr>
      <w:r>
        <w:rPr>
          <w:rFonts w:eastAsiaTheme="minorEastAsia"/>
        </w:rPr>
        <w:t>ИНН:</w:t>
      </w:r>
      <w:r>
        <w:rPr>
          <w:rStyle w:val="Subst"/>
          <w:rFonts w:eastAsiaTheme="minorEastAsia"/>
        </w:rPr>
        <w:t xml:space="preserve"> 7733542991</w:t>
      </w:r>
    </w:p>
    <w:p w:rsidR="00A32CAA" w:rsidRDefault="00A32CAA">
      <w:pPr>
        <w:ind w:left="200"/>
        <w:rPr>
          <w:rFonts w:eastAsiaTheme="minorEastAsia"/>
        </w:rPr>
      </w:pPr>
      <w:r>
        <w:rPr>
          <w:rFonts w:eastAsiaTheme="minorEastAsia"/>
        </w:rPr>
        <w:t>ОГРН:</w:t>
      </w:r>
      <w:r>
        <w:rPr>
          <w:rStyle w:val="Subst"/>
          <w:rFonts w:eastAsiaTheme="minorEastAsia"/>
        </w:rPr>
        <w:t xml:space="preserve"> 1057746860775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66.67%</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искусственных и синтетических волокон.</w:t>
      </w:r>
      <w:r>
        <w:rPr>
          <w:rStyle w:val="Subst"/>
          <w:rFonts w:eastAsiaTheme="minorEastAsia"/>
        </w:rPr>
        <w:br/>
        <w:t>Углубленная переработка капролактама.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lastRenderedPageBreak/>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Яковлев Иван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0.154</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0.157</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"Московские волокна"</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"Московские волокна"</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105066 Россия, Тольятти, Новозаводская 6 оф. 508</w:t>
      </w:r>
    </w:p>
    <w:p w:rsidR="00A32CAA" w:rsidRDefault="00A32CAA">
      <w:pPr>
        <w:ind w:left="200"/>
        <w:rPr>
          <w:rFonts w:eastAsiaTheme="minorEastAsia"/>
        </w:rPr>
      </w:pPr>
      <w:r>
        <w:rPr>
          <w:rFonts w:eastAsiaTheme="minorEastAsia"/>
        </w:rPr>
        <w:t>ИНН:</w:t>
      </w:r>
      <w:r>
        <w:rPr>
          <w:rStyle w:val="Subst"/>
          <w:rFonts w:eastAsiaTheme="minorEastAsia"/>
        </w:rPr>
        <w:t xml:space="preserve"> 7701504337</w:t>
      </w:r>
    </w:p>
    <w:p w:rsidR="00A32CAA" w:rsidRDefault="00A32CAA">
      <w:pPr>
        <w:ind w:left="200"/>
        <w:rPr>
          <w:rFonts w:eastAsiaTheme="minorEastAsia"/>
        </w:rPr>
      </w:pPr>
      <w:r>
        <w:rPr>
          <w:rFonts w:eastAsiaTheme="minorEastAsia"/>
        </w:rPr>
        <w:t>ОГРН:</w:t>
      </w:r>
      <w:r>
        <w:rPr>
          <w:rStyle w:val="Subst"/>
          <w:rFonts w:eastAsiaTheme="minorEastAsia"/>
        </w:rPr>
        <w:t xml:space="preserve"> 1037739893080</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Сдача в наём собственного недвижимого имущества.</w:t>
      </w:r>
      <w:r>
        <w:rPr>
          <w:rStyle w:val="Subst"/>
          <w:rFonts w:eastAsiaTheme="minorEastAsia"/>
        </w:rPr>
        <w:br/>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"Внешние инвестиции"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"Внешние инвестиции"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6323109920</w:t>
      </w:r>
    </w:p>
    <w:p w:rsidR="00A32CAA" w:rsidRDefault="00A32CAA">
      <w:pPr>
        <w:ind w:left="200"/>
        <w:rPr>
          <w:rFonts w:eastAsiaTheme="minorEastAsia"/>
        </w:rPr>
      </w:pPr>
      <w:r>
        <w:rPr>
          <w:rFonts w:eastAsiaTheme="minorEastAsia"/>
        </w:rPr>
        <w:t>ОГРН:</w:t>
      </w:r>
      <w:r>
        <w:rPr>
          <w:rStyle w:val="Subst"/>
          <w:rFonts w:eastAsiaTheme="minorEastAsia"/>
        </w:rPr>
        <w:t xml:space="preserve"> 1086320019268</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Подготовка к продаже, покупка и продажа собственного недвижимого имущества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r>
        <w:rPr>
          <w:rStyle w:val="Subst"/>
          <w:rFonts w:eastAsiaTheme="minorEastAsia"/>
        </w:rPr>
        <w:br/>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6323070398</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1036301068275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lastRenderedPageBreak/>
        <w:t>Доля подконтрольной организации в уставном капитале эмитента:</w:t>
      </w:r>
      <w:r>
        <w:rPr>
          <w:rStyle w:val="Subst"/>
          <w:rFonts w:eastAsiaTheme="minorEastAsia"/>
        </w:rPr>
        <w:t xml:space="preserve"> 5.075%</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4.979%</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Инвестиционная деятельность. Привлечение для эмитента заемных денежных средств с помощью инструментов организованного рынка ценных бумаг Российской Федерации.</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Смолева Лариса Вячеславовна</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0.242</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0.246</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«Торговая компания «Куйбышевазот» (Гонг Конг)</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(Гонг Конг)</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Китай, Tsim Sha Tsui, Kowloon,Гонг Конг, China Hong Kong City,  Cantone Road 33 корп. Tower 5 стр. 20/F оф. 2003</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Общество создано для торговли и устранения посредников при реализации продукции эмитента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Органы управления</w:t>
      </w:r>
    </w:p>
    <w:p w:rsidR="00A32CAA" w:rsidRDefault="00A32CAA">
      <w:pPr>
        <w:ind w:left="400"/>
        <w:rPr>
          <w:rFonts w:eastAsiaTheme="minorEastAsia"/>
        </w:rPr>
      </w:pPr>
      <w:r>
        <w:rPr>
          <w:rFonts w:eastAsiaTheme="minorEastAsia"/>
        </w:rPr>
        <w:t>Наименование органа управления:</w:t>
      </w:r>
      <w:r>
        <w:rPr>
          <w:rStyle w:val="Subst"/>
          <w:rFonts w:eastAsiaTheme="minorEastAsia"/>
        </w:rPr>
        <w:t xml:space="preserve"> Совет директоров</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 xml:space="preserve">Доля участия лица в уставном капитале </w:t>
            </w:r>
            <w:r>
              <w:rPr>
                <w:rFonts w:eastAsiaTheme="minorEastAsia"/>
              </w:rP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lastRenderedPageBreak/>
              <w:t>Доля принадлежащих лицу обыкновенн</w:t>
            </w:r>
            <w:r>
              <w:rPr>
                <w:rFonts w:eastAsiaTheme="minorEastAsia"/>
              </w:rPr>
              <w:lastRenderedPageBreak/>
              <w:t>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0.277</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0.282</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Коротин Кирилл Евгеньевич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Наименование органа управления:</w:t>
      </w:r>
      <w:r>
        <w:rPr>
          <w:rStyle w:val="Subst"/>
          <w:rFonts w:eastAsiaTheme="minorEastAsia"/>
        </w:rPr>
        <w:t xml:space="preserve"> Директор</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Коротин Кирилл Евгеньевич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Рыбкин Дмитрий Васильевич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0.277</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0.282</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"Балтекс"</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"Балтекс"</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412311 Россия, Саратовская область,г.Балашов, Энтузиастов 1</w:t>
      </w:r>
    </w:p>
    <w:p w:rsidR="00A32CAA" w:rsidRDefault="00A32CAA">
      <w:pPr>
        <w:ind w:left="200"/>
        <w:rPr>
          <w:rFonts w:eastAsiaTheme="minorEastAsia"/>
        </w:rPr>
      </w:pPr>
      <w:r>
        <w:rPr>
          <w:rFonts w:eastAsiaTheme="minorEastAsia"/>
        </w:rPr>
        <w:t>ИНН:</w:t>
      </w:r>
      <w:r>
        <w:rPr>
          <w:rStyle w:val="Subst"/>
          <w:rFonts w:eastAsiaTheme="minorEastAsia"/>
        </w:rPr>
        <w:t xml:space="preserve"> 6440021299</w:t>
      </w:r>
    </w:p>
    <w:p w:rsidR="00A32CAA" w:rsidRDefault="00A32CAA">
      <w:pPr>
        <w:ind w:left="200"/>
        <w:rPr>
          <w:rFonts w:eastAsiaTheme="minorEastAsia"/>
        </w:rPr>
      </w:pPr>
      <w:r>
        <w:rPr>
          <w:rFonts w:eastAsiaTheme="minorEastAsia"/>
        </w:rPr>
        <w:t>ОГРН:</w:t>
      </w:r>
      <w:r>
        <w:rPr>
          <w:rStyle w:val="Subst"/>
          <w:rFonts w:eastAsiaTheme="minorEastAsia"/>
        </w:rPr>
        <w:t xml:space="preserve"> 1106440000644</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шелковых тканей; Оптовая торговля текстильными изделиями, кроме текстильных галантерейных изделий; Сдача в наем собственного недвижимого имущества.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сформирован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 xml:space="preserve">Доля участия лица </w:t>
            </w:r>
            <w:r>
              <w:rPr>
                <w:rFonts w:eastAsiaTheme="minorEastAsia"/>
              </w:rPr>
              <w:lastRenderedPageBreak/>
              <w:t>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lastRenderedPageBreak/>
              <w:t>Доля принадлежа</w:t>
            </w:r>
            <w:r>
              <w:rPr>
                <w:rFonts w:eastAsiaTheme="minorEastAsia"/>
              </w:rPr>
              <w:lastRenderedPageBreak/>
              <w:t>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Абраменков Василий Сергеевич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STFG Filamente GmbH</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STFG Filamente GmbH</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07407 Германия, Rudolstadt, BreitscheidstraBe 135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текстильных полиамидных нитей.</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Органы управления</w:t>
      </w:r>
    </w:p>
    <w:p w:rsidR="00A32CAA" w:rsidRDefault="00A32CAA">
      <w:pPr>
        <w:ind w:left="400"/>
        <w:rPr>
          <w:rFonts w:eastAsiaTheme="minorEastAsia"/>
        </w:rPr>
      </w:pPr>
      <w:r>
        <w:rPr>
          <w:rFonts w:eastAsiaTheme="minorEastAsia"/>
        </w:rPr>
        <w:t>Наименование органа управления:</w:t>
      </w:r>
      <w:r>
        <w:rPr>
          <w:rStyle w:val="Subst"/>
          <w:rFonts w:eastAsiaTheme="minorEastAsia"/>
        </w:rPr>
        <w:t xml:space="preserve"> Единоличный исполнительный орган</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Мейтис Роман Аркадьевич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0.055</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0.056</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"Промактив"</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"Промактив"</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Самарксая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6324012078</w:t>
      </w:r>
    </w:p>
    <w:p w:rsidR="00A32CAA" w:rsidRDefault="00A32CAA">
      <w:pPr>
        <w:ind w:left="200"/>
        <w:rPr>
          <w:rFonts w:eastAsiaTheme="minorEastAsia"/>
        </w:rPr>
      </w:pPr>
      <w:r>
        <w:rPr>
          <w:rFonts w:eastAsiaTheme="minorEastAsia"/>
        </w:rPr>
        <w:lastRenderedPageBreak/>
        <w:t>ОГРН:</w:t>
      </w:r>
      <w:r>
        <w:rPr>
          <w:rStyle w:val="Subst"/>
          <w:rFonts w:eastAsiaTheme="minorEastAsia"/>
        </w:rPr>
        <w:t xml:space="preserve"> 1106324006304</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основном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Выращивание зерновых, технических  и прочих с/х культур, не включая в другие группы; Оптовая торговля зерном, семенамии кормами для с/х животных; Сдача в наем собственноо недвижимого имущества</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"Инженерно-пластмассовая компания "Куйбышевазот" (Шанхай)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ИПК "Куйбышевазот" (Шанхай)</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Китай, г.Шанхай, район Цинпу, Промышленный парк, Шоссе Цинсун 5500 оф. 108</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90%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Освоение и производство инженерных пластмасс, извлечение дополнительной прибыли за счет более глубокой переработки Полиамида-6.</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Органы управления</w:t>
      </w:r>
    </w:p>
    <w:p w:rsidR="00A32CAA" w:rsidRDefault="00A32CAA">
      <w:pPr>
        <w:ind w:left="400"/>
        <w:rPr>
          <w:rFonts w:eastAsiaTheme="minorEastAsia"/>
        </w:rPr>
      </w:pPr>
      <w:r>
        <w:rPr>
          <w:rFonts w:eastAsiaTheme="minorEastAsia"/>
        </w:rPr>
        <w:t>Наименование органа управления:</w:t>
      </w:r>
      <w:r>
        <w:rPr>
          <w:rStyle w:val="Subst"/>
          <w:rFonts w:eastAsiaTheme="minorEastAsia"/>
        </w:rPr>
        <w:t xml:space="preserve"> Совет директоров</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lastRenderedPageBreak/>
        <w:t>Физические лица, входящие в состав данного органа управления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0.427</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Герасименко Виктор Иванович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3.113</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3.138</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Герасименко Наталья Викторовна</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0.434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0.441</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0.277</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0.282</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Хуо Нин</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Наименование органа управления:</w:t>
      </w:r>
      <w:r>
        <w:rPr>
          <w:rStyle w:val="Subst"/>
          <w:rFonts w:eastAsiaTheme="minorEastAsia"/>
        </w:rPr>
        <w:t xml:space="preserve"> Единоличный исполнительный орган</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Конг Фаншенг</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"Порт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"Порт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445012 Россия, Самарская область, г. Тольятти, Коммунистическая 96</w:t>
      </w:r>
    </w:p>
    <w:p w:rsidR="00A32CAA" w:rsidRDefault="00A32CAA">
      <w:pPr>
        <w:ind w:left="200"/>
        <w:rPr>
          <w:rFonts w:eastAsiaTheme="minorEastAsia"/>
        </w:rPr>
      </w:pPr>
      <w:r>
        <w:rPr>
          <w:rFonts w:eastAsiaTheme="minorEastAsia"/>
        </w:rPr>
        <w:t>ИНН:</w:t>
      </w:r>
      <w:r>
        <w:rPr>
          <w:rStyle w:val="Subst"/>
          <w:rFonts w:eastAsiaTheme="minorEastAsia"/>
        </w:rPr>
        <w:t xml:space="preserve"> 6320004816</w:t>
      </w:r>
    </w:p>
    <w:p w:rsidR="00A32CAA" w:rsidRDefault="00A32CAA">
      <w:pPr>
        <w:ind w:left="200"/>
        <w:rPr>
          <w:rFonts w:eastAsiaTheme="minorEastAsia"/>
        </w:rPr>
      </w:pPr>
      <w:r>
        <w:rPr>
          <w:rFonts w:eastAsiaTheme="minorEastAsia"/>
        </w:rPr>
        <w:t>ОГРН:</w:t>
      </w:r>
      <w:r>
        <w:rPr>
          <w:rStyle w:val="Subst"/>
          <w:rFonts w:eastAsiaTheme="minorEastAsia"/>
        </w:rPr>
        <w:t xml:space="preserve"> 1036301006060</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73.16%</w:t>
      </w:r>
    </w:p>
    <w:p w:rsidR="00A32CAA" w:rsidRDefault="00A32CAA">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84.24%</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Деятельность внутреннего водного транспорта.</w:t>
      </w:r>
      <w:r>
        <w:rPr>
          <w:rStyle w:val="Subst"/>
          <w:rFonts w:eastAsiaTheme="minorEastAsia"/>
        </w:rPr>
        <w:br/>
        <w:t>Оптимизация транспортных расходов.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lastRenderedPageBreak/>
        <w:t>Состав совета директоров (наблюдательного совета)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Шульженко Юрий Григорьевич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2.404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2.422</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Бобровский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0.996</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0.987</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0.427</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Виноградов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Яшин Александр Михайлович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Егунов Сергей Анатольевич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0.008</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0.008</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«Средне-Волжское региональное представительство ОАО «КуйбышевАзот».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СВРП ОАО "Куйбышевазот"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445008 Россия,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7327022573</w:t>
      </w:r>
    </w:p>
    <w:p w:rsidR="00A32CAA" w:rsidRDefault="00A32CAA">
      <w:pPr>
        <w:ind w:left="200"/>
        <w:rPr>
          <w:rFonts w:eastAsiaTheme="minorEastAsia"/>
        </w:rPr>
      </w:pPr>
      <w:r>
        <w:rPr>
          <w:rFonts w:eastAsiaTheme="minorEastAsia"/>
        </w:rPr>
        <w:t>ОГРН:</w:t>
      </w:r>
      <w:r>
        <w:rPr>
          <w:rStyle w:val="Subst"/>
          <w:rFonts w:eastAsiaTheme="minorEastAsia"/>
        </w:rPr>
        <w:t xml:space="preserve"> 1036301048332</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51%</w:t>
      </w:r>
    </w:p>
    <w:p w:rsidR="00A32CAA" w:rsidRDefault="00A32CAA">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Оптовая торговля удобрениями, пестицидами и другими агрохимикатами.</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lastRenderedPageBreak/>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Нешумов Александр Николаевич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0.004</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0.005</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"Терминал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"Терминал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445012 Россия, Самарская область, г. Тольятти, Коммунистическая 96</w:t>
      </w:r>
    </w:p>
    <w:p w:rsidR="00A32CAA" w:rsidRDefault="00A32CAA">
      <w:pPr>
        <w:ind w:left="200"/>
        <w:rPr>
          <w:rFonts w:eastAsiaTheme="minorEastAsia"/>
        </w:rPr>
      </w:pPr>
      <w:r>
        <w:rPr>
          <w:rFonts w:eastAsiaTheme="minorEastAsia"/>
        </w:rPr>
        <w:t>ИНН:</w:t>
      </w:r>
      <w:r>
        <w:rPr>
          <w:rStyle w:val="Subst"/>
          <w:rFonts w:eastAsiaTheme="minorEastAsia"/>
        </w:rPr>
        <w:t xml:space="preserve"> 6322042013</w:t>
      </w:r>
    </w:p>
    <w:p w:rsidR="00A32CAA" w:rsidRDefault="00A32CAA">
      <w:pPr>
        <w:ind w:left="200"/>
        <w:rPr>
          <w:rFonts w:eastAsiaTheme="minorEastAsia"/>
        </w:rPr>
      </w:pPr>
      <w:r>
        <w:rPr>
          <w:rFonts w:eastAsiaTheme="minorEastAsia"/>
        </w:rPr>
        <w:t>ОГРН:</w:t>
      </w:r>
      <w:r>
        <w:rPr>
          <w:rStyle w:val="Subst"/>
          <w:rFonts w:eastAsiaTheme="minorEastAsia"/>
        </w:rPr>
        <w:t xml:space="preserve"> 1086320006321</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50.0002%</w:t>
      </w:r>
    </w:p>
    <w:p w:rsidR="00A32CAA" w:rsidRDefault="00A32CAA">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50.0002%</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Деятельность по транспортной обработке грузов и хранению.</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Комаров Владимир Викторович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Бобровский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0.996</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0.987</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0.427</w:t>
            </w:r>
          </w:p>
        </w:tc>
      </w:tr>
      <w:tr w:rsidR="00A32CA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Виноградов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Кулаков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Комаров Владимир Викторович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"ВОЛГАТЕХНООЛ"</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ООО"ВОЛГАТЕХНООЛ"</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6324082773</w:t>
      </w:r>
    </w:p>
    <w:p w:rsidR="00A32CAA" w:rsidRDefault="00A32CAA">
      <w:pPr>
        <w:ind w:left="200"/>
        <w:rPr>
          <w:rFonts w:eastAsiaTheme="minorEastAsia"/>
        </w:rPr>
      </w:pPr>
      <w:r>
        <w:rPr>
          <w:rFonts w:eastAsiaTheme="minorEastAsia"/>
        </w:rPr>
        <w:t>ОГРН:</w:t>
      </w:r>
      <w:r>
        <w:rPr>
          <w:rStyle w:val="Subst"/>
          <w:rFonts w:eastAsiaTheme="minorEastAsia"/>
        </w:rPr>
        <w:t xml:space="preserve"> 1176313056480</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51%</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прочих основных неорганических химических веществ.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Ардамаков Сергей Витальевич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0.254</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0.258</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lastRenderedPageBreak/>
        <w:t>Полное фирменное наименование:</w:t>
      </w:r>
      <w:r>
        <w:rPr>
          <w:rStyle w:val="Subst"/>
          <w:rFonts w:eastAsiaTheme="minorEastAsia"/>
        </w:rPr>
        <w:t xml:space="preserve"> Общество с ограниченной ответственностью "ВОЛГАФЕРТ"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ООО"ВОЛГАФЕРТ"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 6 корп. 101 оф. 311</w:t>
      </w:r>
    </w:p>
    <w:p w:rsidR="00A32CAA" w:rsidRDefault="00A32CAA">
      <w:pPr>
        <w:ind w:left="200"/>
        <w:rPr>
          <w:rFonts w:eastAsiaTheme="minorEastAsia"/>
        </w:rPr>
      </w:pPr>
      <w:r>
        <w:rPr>
          <w:rFonts w:eastAsiaTheme="minorEastAsia"/>
        </w:rPr>
        <w:t>ИНН:</w:t>
      </w:r>
      <w:r>
        <w:rPr>
          <w:rStyle w:val="Subst"/>
          <w:rFonts w:eastAsiaTheme="minorEastAsia"/>
        </w:rPr>
        <w:t xml:space="preserve"> 6324085340</w:t>
      </w:r>
    </w:p>
    <w:p w:rsidR="00A32CAA" w:rsidRDefault="00A32CAA">
      <w:pPr>
        <w:ind w:left="200"/>
        <w:rPr>
          <w:rFonts w:eastAsiaTheme="minorEastAsia"/>
        </w:rPr>
      </w:pPr>
      <w:r>
        <w:rPr>
          <w:rFonts w:eastAsiaTheme="minorEastAsia"/>
        </w:rPr>
        <w:t>ОГРН:</w:t>
      </w:r>
      <w:r>
        <w:rPr>
          <w:rStyle w:val="Subst"/>
          <w:rFonts w:eastAsiaTheme="minorEastAsia"/>
        </w:rPr>
        <w:t xml:space="preserve"> 1176313083693</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Самарская область, г.Тольятти</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68%</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прочих основных неорганических химических веществ.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Кудрявцев Виктор Петрович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0.247</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0.251</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"Средневолжская энерносбытовая компания"</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"СВЭСКО"</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Коммунистическая 94</w:t>
      </w:r>
    </w:p>
    <w:p w:rsidR="00A32CAA" w:rsidRDefault="00A32CAA">
      <w:pPr>
        <w:ind w:left="200"/>
        <w:rPr>
          <w:rFonts w:eastAsiaTheme="minorEastAsia"/>
        </w:rPr>
      </w:pPr>
      <w:r>
        <w:rPr>
          <w:rFonts w:eastAsiaTheme="minorEastAsia"/>
        </w:rPr>
        <w:t>ИНН:</w:t>
      </w:r>
      <w:r>
        <w:rPr>
          <w:rStyle w:val="Subst"/>
          <w:rFonts w:eastAsiaTheme="minorEastAsia"/>
        </w:rPr>
        <w:t xml:space="preserve"> 6324062030</w:t>
      </w:r>
    </w:p>
    <w:p w:rsidR="00A32CAA" w:rsidRDefault="00A32CAA">
      <w:pPr>
        <w:ind w:left="200"/>
        <w:rPr>
          <w:rFonts w:eastAsiaTheme="minorEastAsia"/>
        </w:rPr>
      </w:pPr>
      <w:r>
        <w:rPr>
          <w:rFonts w:eastAsiaTheme="minorEastAsia"/>
        </w:rPr>
        <w:t>ОГРН:</w:t>
      </w:r>
      <w:r>
        <w:rPr>
          <w:rStyle w:val="Subst"/>
          <w:rFonts w:eastAsiaTheme="minorEastAsia"/>
        </w:rPr>
        <w:t xml:space="preserve"> 1156313023350</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устиавном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74%</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lastRenderedPageBreak/>
        <w:t>торговля электроэнергией</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предусмотрен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Лапидус Самуил Юдович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0.000002</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0.000002</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"Регата"</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"Регата"</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445003 Российская Федерация, Самарская область, г. Тольятти, Комсомольское шоссе 38 стр. 2</w:t>
      </w:r>
    </w:p>
    <w:p w:rsidR="00A32CAA" w:rsidRDefault="00A32CAA">
      <w:pPr>
        <w:ind w:left="200"/>
        <w:rPr>
          <w:rFonts w:eastAsiaTheme="minorEastAsia"/>
        </w:rPr>
      </w:pPr>
      <w:r>
        <w:rPr>
          <w:rFonts w:eastAsiaTheme="minorEastAsia"/>
        </w:rPr>
        <w:t>ИНН:</w:t>
      </w:r>
      <w:r>
        <w:rPr>
          <w:rStyle w:val="Subst"/>
          <w:rFonts w:eastAsiaTheme="minorEastAsia"/>
        </w:rPr>
        <w:t xml:space="preserve"> 6323092747</w:t>
      </w:r>
    </w:p>
    <w:p w:rsidR="00A32CAA" w:rsidRDefault="00A32CAA">
      <w:pPr>
        <w:ind w:left="200"/>
        <w:rPr>
          <w:rFonts w:eastAsiaTheme="minorEastAsia"/>
        </w:rPr>
      </w:pPr>
      <w:r>
        <w:rPr>
          <w:rFonts w:eastAsiaTheme="minorEastAsia"/>
        </w:rPr>
        <w:t>ОГРН:</w:t>
      </w:r>
      <w:r>
        <w:rPr>
          <w:rStyle w:val="Subst"/>
          <w:rFonts w:eastAsiaTheme="minorEastAsia"/>
        </w:rPr>
        <w:t xml:space="preserve"> 1066320182202</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сформирован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lastRenderedPageBreak/>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"CП ГРАНИФЕРТ"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"СП ГРАНИФЕРТ"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6324062946</w:t>
      </w:r>
    </w:p>
    <w:p w:rsidR="00A32CAA" w:rsidRDefault="00A32CAA">
      <w:pPr>
        <w:ind w:left="200"/>
        <w:rPr>
          <w:rFonts w:eastAsiaTheme="minorEastAsia"/>
        </w:rPr>
      </w:pPr>
      <w:r>
        <w:rPr>
          <w:rFonts w:eastAsiaTheme="minorEastAsia"/>
        </w:rPr>
        <w:t>ОГРН:</w:t>
      </w:r>
      <w:r>
        <w:rPr>
          <w:rStyle w:val="Subst"/>
          <w:rFonts w:eastAsiaTheme="minorEastAsia"/>
        </w:rPr>
        <w:t xml:space="preserve"> 1156313032149</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A32CAA" w:rsidRDefault="00A32CAA">
      <w:pPr>
        <w:ind w:left="200"/>
        <w:rPr>
          <w:rFonts w:eastAsiaTheme="minorEastAsia"/>
        </w:rPr>
      </w:pPr>
      <w:r>
        <w:rPr>
          <w:rFonts w:eastAsiaTheme="minorEastAsia"/>
        </w:rPr>
        <w:t>Описание основного вида деятельности общества:</w:t>
      </w:r>
      <w:r>
        <w:rPr>
          <w:rFonts w:eastAsiaTheme="minorEastAsia"/>
        </w:rPr>
        <w:br/>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Состав совета директоров (наблюдательного совета) общества</w:t>
      </w:r>
    </w:p>
    <w:p w:rsidR="00A32CAA" w:rsidRDefault="00A32CAA">
      <w:pPr>
        <w:ind w:left="400"/>
        <w:rPr>
          <w:rFonts w:eastAsiaTheme="minorEastAsia"/>
        </w:rPr>
      </w:pPr>
      <w:r>
        <w:rPr>
          <w:rStyle w:val="Subst"/>
          <w:rFonts w:eastAsiaTheme="minorEastAsia"/>
        </w:rPr>
        <w:t>Совет директоров (наблюдательный совет) не сформирован</w:t>
      </w:r>
    </w:p>
    <w:p w:rsidR="00A32CAA" w:rsidRDefault="00A32CAA">
      <w:pPr>
        <w:pStyle w:val="SubHeading"/>
        <w:ind w:left="200"/>
        <w:rPr>
          <w:rFonts w:eastAsiaTheme="minorEastAsia"/>
        </w:rPr>
      </w:pPr>
      <w:r>
        <w:rPr>
          <w:rFonts w:eastAsiaTheme="minorEastAsia"/>
        </w:rPr>
        <w:t>Единоличный исполнительный орган общества</w:t>
      </w:r>
    </w:p>
    <w:p w:rsidR="00A32CAA" w:rsidRDefault="00A32CAA">
      <w:pPr>
        <w:ind w:left="400"/>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32CA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Доля принадлежащих лицу обыкновенных акций эмитента, %</w:t>
            </w:r>
          </w:p>
        </w:tc>
      </w:tr>
      <w:tr w:rsidR="00A32CA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Ардамаков Даниил Сергеевич</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0.013</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0.013</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Состав коллегиального исполнительного органа общества</w:t>
      </w:r>
    </w:p>
    <w:p w:rsidR="00A32CAA" w:rsidRDefault="00A32CAA">
      <w:pPr>
        <w:ind w:left="400"/>
        <w:rPr>
          <w:rFonts w:eastAsiaTheme="minorEastAsia"/>
        </w:rPr>
      </w:pPr>
      <w:r>
        <w:rPr>
          <w:rStyle w:val="Subst"/>
          <w:rFonts w:eastAsiaTheme="minorEastAsia"/>
        </w:rPr>
        <w:t>Коллегиальный исполнительный орган не предусмотрен</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46" w:name="_Toc48224667"/>
      <w:r>
        <w:rPr>
          <w:rFonts w:eastAsiaTheme="minorEastAsia"/>
          <w:bCs w:val="0"/>
          <w:szCs w:val="20"/>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p>
    <w:p w:rsidR="00A32CAA" w:rsidRDefault="00A32CAA">
      <w:pPr>
        <w:pStyle w:val="SubHeading"/>
        <w:ind w:left="200"/>
        <w:rPr>
          <w:rFonts w:eastAsiaTheme="minorEastAsia"/>
        </w:rPr>
      </w:pPr>
      <w:r>
        <w:rPr>
          <w:rFonts w:eastAsiaTheme="minorEastAsia"/>
        </w:rPr>
        <w:t>На 30.06.2020 г.</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 xml:space="preserve">Первоначальная (восстановительная) </w:t>
            </w:r>
            <w:r>
              <w:rPr>
                <w:rFonts w:eastAsiaTheme="minorEastAsia"/>
              </w:rPr>
              <w:lastRenderedPageBreak/>
              <w:t>стоимость</w:t>
            </w:r>
          </w:p>
        </w:tc>
        <w:tc>
          <w:tcPr>
            <w:tcW w:w="140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lastRenderedPageBreak/>
              <w:t>Сумма начисленной амортизации</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6 097 098</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783 007</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5 064 176</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2 082 934</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19 760 205</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11 971 709</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3 044 099</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1 009 261</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136 837</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98 788</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163</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163</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550</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Земельные участки и объекты природопользования</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277 549</w:t>
            </w:r>
          </w:p>
        </w:tc>
        <w:tc>
          <w:tcPr>
            <w:tcW w:w="140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34 380 677</w:t>
            </w:r>
          </w:p>
        </w:tc>
        <w:tc>
          <w:tcPr>
            <w:tcW w:w="140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15 945 862</w:t>
            </w:r>
          </w:p>
        </w:tc>
      </w:tr>
    </w:tbl>
    <w:p w:rsidR="00A32CAA" w:rsidRDefault="00A32CAA">
      <w:pPr>
        <w:rPr>
          <w:rFonts w:eastAsiaTheme="minorEastAsia"/>
        </w:rPr>
      </w:pPr>
    </w:p>
    <w:p w:rsidR="00A32CAA" w:rsidRDefault="00A32CAA">
      <w:pPr>
        <w:ind w:left="400"/>
        <w:rPr>
          <w:rFonts w:eastAsiaTheme="minorEastAsia"/>
        </w:rPr>
      </w:pPr>
      <w:r>
        <w:rPr>
          <w:rFonts w:eastAsiaTheme="minorEastAsia"/>
        </w:rPr>
        <w:t>Сведения о способах начисления амортизационных отчислений по группам объектов основных средств:</w:t>
      </w:r>
      <w:r>
        <w:rPr>
          <w:rFonts w:eastAsiaTheme="minorEastAsia"/>
        </w:rPr>
        <w:br/>
      </w:r>
      <w:r>
        <w:rPr>
          <w:rStyle w:val="Subst"/>
          <w:rFonts w:eastAsiaTheme="minorEastAsia"/>
        </w:rPr>
        <w:t>Амортизация основных средств начисляется линейным способом (исходя из первоначальной стоимости и нормы амортизации).</w:t>
      </w:r>
    </w:p>
    <w:p w:rsidR="00A32CAA" w:rsidRDefault="00A32CAA">
      <w:pPr>
        <w:ind w:left="400"/>
        <w:rPr>
          <w:rFonts w:eastAsiaTheme="minorEastAsia"/>
        </w:rPr>
      </w:pPr>
      <w:r>
        <w:rPr>
          <w:rFonts w:eastAsiaTheme="minorEastAsia"/>
        </w:rPr>
        <w:t>Отчетная дата:</w:t>
      </w:r>
      <w:r>
        <w:rPr>
          <w:rStyle w:val="Subst"/>
          <w:rFonts w:eastAsiaTheme="minorEastAsia"/>
        </w:rPr>
        <w:t xml:space="preserve"> 30.06.2020</w:t>
      </w:r>
    </w:p>
    <w:p w:rsidR="00A32CAA" w:rsidRDefault="00A32CAA">
      <w:pPr>
        <w:ind w:left="200"/>
        <w:rPr>
          <w:rFonts w:eastAsiaTheme="minorEastAsia"/>
        </w:rPr>
      </w:pPr>
      <w:r>
        <w:rPr>
          <w:rFonts w:eastAsiaTheme="minorEastAsia"/>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32CAA" w:rsidRDefault="00A32CAA">
      <w:pPr>
        <w:ind w:left="200"/>
        <w:rPr>
          <w:rFonts w:eastAsiaTheme="minorEastAsia"/>
        </w:rPr>
      </w:pPr>
      <w:r>
        <w:rPr>
          <w:rStyle w:val="Subst"/>
          <w:rFonts w:eastAsiaTheme="minorEastAsia"/>
        </w:rPr>
        <w:t>Переоценка основных средств за указанный период не проводилась</w:t>
      </w:r>
    </w:p>
    <w:p w:rsidR="00A32CAA" w:rsidRDefault="00A32CAA">
      <w:pPr>
        <w:ind w:left="200"/>
        <w:rPr>
          <w:rFonts w:eastAsiaTheme="minorEastAsia"/>
        </w:rPr>
      </w:pPr>
      <w:r>
        <w:rPr>
          <w:rFonts w:eastAsiaTheme="minorEastAsia"/>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Pr>
          <w:rFonts w:eastAsiaTheme="minorEastAsia"/>
        </w:rPr>
        <w:br/>
      </w:r>
      <w:r>
        <w:rPr>
          <w:rStyle w:val="Subst"/>
          <w:rFonts w:eastAsiaTheme="minorEastAsia"/>
        </w:rPr>
        <w:t>Характер обременения основных средств - договора залога:</w:t>
      </w:r>
      <w:r>
        <w:rPr>
          <w:rStyle w:val="Subst"/>
          <w:rFonts w:eastAsiaTheme="minorEastAsia"/>
        </w:rPr>
        <w:br/>
        <w:t>Договор залога движимого имущества от 30.05.2014г. по 15.12.2023 года.</w:t>
      </w:r>
      <w:r>
        <w:rPr>
          <w:rStyle w:val="Subst"/>
          <w:rFonts w:eastAsiaTheme="minorEastAsia"/>
        </w:rPr>
        <w:br/>
        <w:t>Договор ипотеки от 17.06.2014г. по 15.12.2023 года.</w:t>
      </w:r>
      <w:r>
        <w:rPr>
          <w:rStyle w:val="Subst"/>
          <w:rFonts w:eastAsiaTheme="minorEastAsia"/>
        </w:rPr>
        <w:br/>
        <w:t>Договора залога 5400-260-478 от 16.05.2016; 5400-257-592 от 27.10.2016; 5400/257/606 от 15.12.2016; 5400/257/652 от 25.04.2017; 5400/486/990 от 15.08.2019; 5400/486/30 от 29.04.2020. по 29.06.2026 год.</w:t>
      </w:r>
      <w:r>
        <w:rPr>
          <w:rStyle w:val="Subst"/>
          <w:rFonts w:eastAsiaTheme="minorEastAsia"/>
        </w:rPr>
        <w:br/>
        <w:t>Договор залога имущества 3718-007-ЗИ от 20.12.2018 по 02.03.2028 год.</w:t>
      </w:r>
      <w:r>
        <w:rPr>
          <w:rStyle w:val="Subst"/>
          <w:rFonts w:eastAsiaTheme="minorEastAsia"/>
        </w:rPr>
        <w:br/>
        <w:t>Договор залога имущества 3718-007-ЗИ2 от 20.12.2019 по 02.03.2028 год.</w:t>
      </w:r>
      <w:r>
        <w:rPr>
          <w:rStyle w:val="Subst"/>
          <w:rFonts w:eastAsiaTheme="minorEastAsia"/>
        </w:rPr>
        <w:br/>
        <w:t xml:space="preserve">Договор залога векселей б/н от 28.08.2019, Дополнительное соглашение №1 от 27.09.2019; дополнительное соглашение №2 от 14.11.2019; дополнительное соглашение №3 от 06.12.2019; дополнительное соглашение №4 от 15.01.2020; дополнительное соглашение №5 от 29.01.2020; дополнительное соглашение №6 от 02.03.2020; дополнительное соглашение №7 от 25.03.2020; дополнительное соглашение №8 от 24.04.2020. </w:t>
      </w:r>
      <w:r>
        <w:rPr>
          <w:rStyle w:val="Subst"/>
          <w:rFonts w:eastAsiaTheme="minorEastAsia"/>
        </w:rPr>
        <w:br/>
        <w:t>Договор залога доли в Уставном капитале ООО"Волгатехноол" от 17.04.2019, Дополнительное соглашение №1 от 28.08.2019 по 15.02.2031 год.</w:t>
      </w:r>
      <w:r>
        <w:rPr>
          <w:rStyle w:val="Subst"/>
          <w:rFonts w:eastAsiaTheme="minorEastAsia"/>
        </w:rPr>
        <w:br/>
        <w:t>Договор залога доли в Уставном капитале ООО"Волгаферт" от 25.11.2019г по 01.01.2030 год.</w:t>
      </w:r>
    </w:p>
    <w:p w:rsidR="00A32CAA" w:rsidRDefault="00A32CAA">
      <w:pPr>
        <w:pStyle w:val="1"/>
        <w:rPr>
          <w:rFonts w:eastAsiaTheme="minorEastAsia"/>
          <w:bCs w:val="0"/>
          <w:szCs w:val="20"/>
        </w:rPr>
      </w:pPr>
      <w:bookmarkStart w:id="47" w:name="_Toc48224668"/>
      <w:r>
        <w:rPr>
          <w:rFonts w:eastAsiaTheme="minorEastAsia"/>
          <w:bCs w:val="0"/>
          <w:szCs w:val="20"/>
        </w:rPr>
        <w:t>Раздел IV. Сведения о финансово-хозяйственной деятельности эмитента</w:t>
      </w:r>
      <w:bookmarkEnd w:id="47"/>
    </w:p>
    <w:p w:rsidR="00A32CAA" w:rsidRDefault="00A32CAA">
      <w:pPr>
        <w:pStyle w:val="2"/>
        <w:rPr>
          <w:rFonts w:eastAsiaTheme="minorEastAsia"/>
          <w:bCs w:val="0"/>
          <w:szCs w:val="20"/>
        </w:rPr>
      </w:pPr>
      <w:bookmarkStart w:id="48" w:name="_Toc48224669"/>
      <w:r>
        <w:rPr>
          <w:rFonts w:eastAsiaTheme="minorEastAsia"/>
          <w:bCs w:val="0"/>
          <w:szCs w:val="20"/>
        </w:rPr>
        <w:t>4.1. Результаты финансово-хозяйственной деятельности эмитента</w:t>
      </w:r>
      <w:bookmarkEnd w:id="48"/>
    </w:p>
    <w:p w:rsidR="00A32CAA" w:rsidRDefault="00A32CAA">
      <w:pPr>
        <w:pStyle w:val="SubHeading"/>
        <w:ind w:left="200"/>
        <w:rPr>
          <w:rFonts w:eastAsiaTheme="minorEastAsia"/>
        </w:rPr>
      </w:pPr>
      <w:r>
        <w:rPr>
          <w:rFonts w:eastAsiaTheme="minorEastAsia"/>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A32CAA" w:rsidRDefault="00A32CAA">
      <w:pPr>
        <w:ind w:left="400"/>
        <w:rPr>
          <w:rFonts w:eastAsiaTheme="minorEastAsia"/>
        </w:rPr>
      </w:pPr>
      <w:r>
        <w:rPr>
          <w:rFonts w:eastAsiaTheme="minorEastAsia"/>
        </w:rPr>
        <w:t>Стандарт (правила), в соответствии с которыми составлена бухгалтерская (финансовая) отчетность,</w:t>
      </w:r>
      <w:r>
        <w:rPr>
          <w:rFonts w:eastAsiaTheme="minorEastAsia"/>
        </w:rPr>
        <w:br/>
      </w:r>
      <w:r>
        <w:rPr>
          <w:rFonts w:eastAsiaTheme="minorEastAsia"/>
        </w:rPr>
        <w:lastRenderedPageBreak/>
        <w:t xml:space="preserve"> на основании которой рассчитаны показатели:</w:t>
      </w:r>
      <w:r>
        <w:rPr>
          <w:rStyle w:val="Subst"/>
          <w:rFonts w:eastAsiaTheme="minorEastAsia"/>
        </w:rPr>
        <w:t xml:space="preserve"> РСБУ</w:t>
      </w:r>
    </w:p>
    <w:p w:rsidR="00A32CAA" w:rsidRDefault="00A32CAA">
      <w:pPr>
        <w:ind w:left="400"/>
        <w:rPr>
          <w:rFonts w:eastAsiaTheme="minorEastAsia"/>
        </w:rPr>
      </w:pPr>
      <w:r>
        <w:rPr>
          <w:rFonts w:eastAsiaTheme="minorEastAsia"/>
        </w:rPr>
        <w:t>Единица измерения для суммы непокрытого убытка:</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10.88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6.96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0.45</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0.35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4.93</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2.42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8.98</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4.34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0</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0</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p w:rsidR="00A32CAA" w:rsidRDefault="00A32CAA">
      <w:pPr>
        <w:ind w:left="200"/>
        <w:rPr>
          <w:rFonts w:eastAsiaTheme="minorEastAsia"/>
        </w:rPr>
      </w:pPr>
      <w:r>
        <w:rPr>
          <w:rStyle w:val="Subst"/>
          <w:rFonts w:eastAsiaTheme="minorEastAsia"/>
        </w:rPr>
        <w:t>Показатели "Коэффициент оборачиваемости активов", "Рентабельность активов", "Рентабельность собственного капитала" рассчитаны на основе среднегодовых значений.</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Pr>
          <w:rFonts w:eastAsiaTheme="minorEastAsia"/>
        </w:rPr>
        <w:br/>
      </w:r>
      <w:r>
        <w:rPr>
          <w:rStyle w:val="Subst"/>
          <w:rFonts w:eastAsiaTheme="minorEastAsia"/>
        </w:rPr>
        <w:t xml:space="preserve">Значения показателей доходности за 2 квартал 2020 года характеризуют деятельность эмитента как эффективную: норма чистой прибыли составила 6,96%, рентабельность активов и рентабельность собственного капитала составили 2,42% и 4,34% соответственно. Уменьшение данных показателей относительно аналогичного периода 2019 года обусловлено в основном со снижением чистой прибыли по итогам 2 квартала 2020 года на 1 424,76 млн. руб. или на 46,25%, ростом среднегодовой балансовой стоимости активов на 9,48% и ростом собственного капитала, рассчитанного на основе среднегодовых значений на 11,22%. </w:t>
      </w:r>
      <w:r>
        <w:rPr>
          <w:rStyle w:val="Subst"/>
          <w:rFonts w:eastAsiaTheme="minorEastAsia"/>
        </w:rPr>
        <w:br/>
        <w:t>Компания целенаправленно проводит политику активного инвестирования в производственные фонды с целью дальнейшего повышения своей операционной эффективности.</w:t>
      </w:r>
      <w:r>
        <w:rPr>
          <w:rStyle w:val="Subst"/>
          <w:rFonts w:eastAsiaTheme="minorEastAsia"/>
        </w:rPr>
        <w:br/>
      </w:r>
      <w:r>
        <w:rPr>
          <w:rStyle w:val="Subst"/>
          <w:rFonts w:eastAsiaTheme="minorEastAsia"/>
        </w:rPr>
        <w:br/>
        <w:t>Непокрытых убытков эмитент не имеет.</w:t>
      </w:r>
    </w:p>
    <w:p w:rsidR="00A32CAA" w:rsidRDefault="00A32CAA">
      <w:pPr>
        <w:ind w:left="200"/>
        <w:rPr>
          <w:rFonts w:eastAsiaTheme="minorEastAsia"/>
        </w:rPr>
      </w:pPr>
      <w:r>
        <w:rPr>
          <w:rFonts w:eastAsiaTheme="minorEastAsia"/>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Fonts w:eastAsiaTheme="minorEastAsia"/>
        </w:rPr>
        <w:t xml:space="preserve"> Нет</w:t>
      </w:r>
    </w:p>
    <w:p w:rsidR="00A32CAA" w:rsidRDefault="00A32CAA">
      <w:pPr>
        <w:ind w:left="200"/>
        <w:rPr>
          <w:rFonts w:eastAsiaTheme="minorEastAsia"/>
        </w:rPr>
      </w:pPr>
      <w:r>
        <w:rPr>
          <w:rFonts w:eastAsiaTheme="minorEastAsia"/>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Fonts w:eastAsiaTheme="minorEastAsia"/>
        </w:rPr>
        <w:t xml:space="preserve"> Нет</w:t>
      </w:r>
    </w:p>
    <w:p w:rsidR="00A32CAA" w:rsidRDefault="00A32CAA">
      <w:pPr>
        <w:pStyle w:val="2"/>
        <w:rPr>
          <w:rFonts w:eastAsiaTheme="minorEastAsia"/>
          <w:bCs w:val="0"/>
          <w:szCs w:val="20"/>
        </w:rPr>
      </w:pPr>
      <w:bookmarkStart w:id="49" w:name="_Toc48224670"/>
      <w:r>
        <w:rPr>
          <w:rFonts w:eastAsiaTheme="minorEastAsia"/>
          <w:bCs w:val="0"/>
          <w:szCs w:val="20"/>
        </w:rPr>
        <w:t>4.2. Ликвидность эмитента, достаточность капитала и оборотных средств</w:t>
      </w:r>
      <w:bookmarkEnd w:id="49"/>
    </w:p>
    <w:p w:rsidR="00A32CAA" w:rsidRDefault="00A32CAA">
      <w:pPr>
        <w:pStyle w:val="SubHeading"/>
        <w:ind w:left="200"/>
        <w:rPr>
          <w:rFonts w:eastAsiaTheme="minorEastAsia"/>
        </w:rPr>
      </w:pPr>
      <w:r>
        <w:rPr>
          <w:rFonts w:eastAsiaTheme="minorEastAsia"/>
        </w:rPr>
        <w:t>Динамика показателей, характеризующих ликвидность эмитента, рассчитанных на основе данных бухгалтерской (финансовой) отчетности</w:t>
      </w:r>
    </w:p>
    <w:p w:rsidR="00A32CAA" w:rsidRDefault="00A32CAA">
      <w:pPr>
        <w:ind w:left="400"/>
        <w:rPr>
          <w:rFonts w:eastAsiaTheme="minorEastAsia"/>
        </w:rPr>
      </w:pPr>
      <w:r>
        <w:rPr>
          <w:rFonts w:eastAsiaTheme="minorEastAsia"/>
        </w:rPr>
        <w:t>Стандарт (правила), в соответствии с которыми составлена бухгалтерская (финансовая) отчетность,</w:t>
      </w:r>
      <w:r>
        <w:rPr>
          <w:rFonts w:eastAsiaTheme="minorEastAsia"/>
        </w:rPr>
        <w:br/>
        <w:t xml:space="preserve"> на основании которой рассчитаны показатели:</w:t>
      </w:r>
      <w:r>
        <w:rPr>
          <w:rStyle w:val="Subst"/>
          <w:rFonts w:eastAsiaTheme="minorEastAsia"/>
        </w:rPr>
        <w:t xml:space="preserve"> РСБУ</w:t>
      </w:r>
    </w:p>
    <w:p w:rsidR="00A32CAA" w:rsidRDefault="00A32CAA">
      <w:pPr>
        <w:ind w:left="400"/>
        <w:rPr>
          <w:rFonts w:eastAsiaTheme="minorEastAsia"/>
        </w:rPr>
      </w:pPr>
      <w:r>
        <w:rPr>
          <w:rFonts w:eastAsiaTheme="minorEastAsia"/>
        </w:rPr>
        <w:t>Единица измерения для показателя 'чистый оборотный капитал':</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2019, 6 мес.</w:t>
            </w:r>
          </w:p>
        </w:tc>
        <w:tc>
          <w:tcPr>
            <w:tcW w:w="18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17 608 644</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15 294 545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4.33</w:t>
            </w:r>
          </w:p>
        </w:tc>
        <w:tc>
          <w:tcPr>
            <w:tcW w:w="18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3.25</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3.1</w:t>
            </w:r>
          </w:p>
        </w:tc>
        <w:tc>
          <w:tcPr>
            <w:tcW w:w="18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2.2</w:t>
            </w:r>
          </w:p>
        </w:tc>
      </w:tr>
    </w:tbl>
    <w:p w:rsidR="00A32CAA" w:rsidRDefault="00A32CAA">
      <w:pPr>
        <w:rPr>
          <w:rFonts w:eastAsiaTheme="minorEastAsia"/>
        </w:rPr>
      </w:pPr>
    </w:p>
    <w:p w:rsidR="00A32CAA" w:rsidRDefault="00A32CAA">
      <w:pPr>
        <w:ind w:left="200"/>
        <w:rPr>
          <w:rFonts w:eastAsiaTheme="minorEastAsia"/>
        </w:rPr>
      </w:pPr>
      <w:r>
        <w:rPr>
          <w:rFonts w:eastAsiaTheme="minorEastAsia"/>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Fonts w:eastAsiaTheme="minorEastAsia"/>
        </w:rPr>
        <w:t xml:space="preserve"> </w:t>
      </w:r>
      <w:r>
        <w:rPr>
          <w:rStyle w:val="Subst"/>
          <w:rFonts w:eastAsiaTheme="minorEastAsia"/>
        </w:rPr>
        <w:lastRenderedPageBreak/>
        <w:t>Нет</w:t>
      </w:r>
    </w:p>
    <w:p w:rsidR="00A32CAA" w:rsidRDefault="00A32CAA">
      <w:pPr>
        <w:pStyle w:val="ThinDelim"/>
        <w:rPr>
          <w:rFonts w:eastAsiaTheme="minorEastAsia"/>
          <w:szCs w:val="20"/>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Все показатели рассчитаны на основе рекомендуемых методик расчетов:</w:t>
      </w:r>
      <w:r>
        <w:rPr>
          <w:rStyle w:val="Subst"/>
          <w:rFonts w:eastAsiaTheme="minorEastAsia"/>
        </w:rPr>
        <w:t xml:space="preserve"> Да</w:t>
      </w:r>
    </w:p>
    <w:p w:rsidR="00A32CAA" w:rsidRDefault="00A32CAA">
      <w:pPr>
        <w:ind w:left="200"/>
        <w:rPr>
          <w:rFonts w:eastAsiaTheme="minorEastAsia"/>
        </w:rPr>
      </w:pPr>
      <w:r>
        <w:rPr>
          <w:rFonts w:eastAsiaTheme="minorEastAsia"/>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Pr>
          <w:rFonts w:eastAsiaTheme="minorEastAsia"/>
        </w:rPr>
        <w:br/>
      </w:r>
      <w:r>
        <w:rPr>
          <w:rStyle w:val="Subst"/>
          <w:rFonts w:eastAsiaTheme="minorEastAsia"/>
        </w:rPr>
        <w:t>Значение чистого оборотного капитала на 30.06.2020 года составило 15 294 545 тыс. руб. По итогам 2 квартала 2020г. по сравнению с аналогичным периодом 2019 г. данный показатель снизился на 13,14% или на 2 314,1 млн. руб. в основном за счет снижения оборотных активов на 814,19 млн. руб. (3,56%).</w:t>
      </w:r>
      <w:r>
        <w:rPr>
          <w:rStyle w:val="Subst"/>
          <w:rFonts w:eastAsiaTheme="minorEastAsia"/>
        </w:rPr>
        <w:br/>
        <w:t>Коэффициент текущей ликвидности по итогам 2 квартала 2020 года составил 3,25, что достаточно для покрытия текущих обязательств компании в полном объеме. Коэффициент быстрой ликвидности за аналогичный период составил 2,20, что отвечает требованиям платёжеспособности эмитента.</w:t>
      </w:r>
      <w:r>
        <w:rPr>
          <w:rStyle w:val="Subst"/>
          <w:rFonts w:eastAsiaTheme="minorEastAsia"/>
        </w:rPr>
        <w:br/>
      </w:r>
    </w:p>
    <w:p w:rsidR="00A32CAA" w:rsidRDefault="00A32CAA">
      <w:pPr>
        <w:ind w:left="200"/>
        <w:rPr>
          <w:rFonts w:eastAsiaTheme="minorEastAsia"/>
        </w:rPr>
      </w:pPr>
      <w:r>
        <w:rPr>
          <w:rFonts w:eastAsiaTheme="minorEastAsia"/>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Fonts w:eastAsiaTheme="minorEastAsia"/>
        </w:rPr>
        <w:t xml:space="preserve"> Нет</w:t>
      </w:r>
    </w:p>
    <w:p w:rsidR="00A32CAA" w:rsidRDefault="00A32CAA">
      <w:pPr>
        <w:ind w:left="200"/>
        <w:rPr>
          <w:rFonts w:eastAsiaTheme="minorEastAsia"/>
        </w:rPr>
      </w:pPr>
      <w:r>
        <w:rPr>
          <w:rFonts w:eastAsiaTheme="minorEastAsia"/>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Fonts w:eastAsiaTheme="minorEastAsia"/>
        </w:rPr>
        <w:t xml:space="preserve"> Нет</w:t>
      </w:r>
    </w:p>
    <w:p w:rsidR="00A32CAA" w:rsidRDefault="00A32CAA">
      <w:pPr>
        <w:pStyle w:val="2"/>
        <w:rPr>
          <w:rFonts w:eastAsiaTheme="minorEastAsia"/>
          <w:bCs w:val="0"/>
          <w:szCs w:val="20"/>
        </w:rPr>
      </w:pPr>
      <w:bookmarkStart w:id="50" w:name="_Toc48224671"/>
      <w:r>
        <w:rPr>
          <w:rFonts w:eastAsiaTheme="minorEastAsia"/>
          <w:bCs w:val="0"/>
          <w:szCs w:val="20"/>
        </w:rPr>
        <w:t>4.3. Финансовые вложения эмитента</w:t>
      </w:r>
      <w:bookmarkEnd w:id="50"/>
    </w:p>
    <w:p w:rsidR="00A32CAA" w:rsidRDefault="00A32CAA">
      <w:pPr>
        <w:pStyle w:val="SubHeading"/>
        <w:ind w:left="200"/>
        <w:rPr>
          <w:rFonts w:eastAsiaTheme="minorEastAsia"/>
        </w:rPr>
      </w:pPr>
      <w:r>
        <w:rPr>
          <w:rFonts w:eastAsiaTheme="minorEastAsia"/>
        </w:rPr>
        <w:t>На 30.06.2020 г.</w:t>
      </w:r>
    </w:p>
    <w:p w:rsidR="00A32CAA" w:rsidRDefault="00A32CAA">
      <w:pPr>
        <w:ind w:left="400"/>
        <w:rPr>
          <w:rFonts w:eastAsiaTheme="minorEastAsia"/>
        </w:rPr>
      </w:pPr>
      <w:r>
        <w:rPr>
          <w:rFonts w:eastAsiaTheme="minorEastAsia"/>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A32CAA" w:rsidRDefault="00A32CAA">
      <w:pPr>
        <w:pStyle w:val="SubHeading"/>
        <w:ind w:left="400"/>
        <w:rPr>
          <w:rFonts w:eastAsiaTheme="minorEastAsia"/>
        </w:rPr>
      </w:pPr>
      <w:r>
        <w:rPr>
          <w:rFonts w:eastAsiaTheme="minorEastAsia"/>
        </w:rPr>
        <w:t>Вложения в эмиссионные ценные бумаги</w:t>
      </w:r>
    </w:p>
    <w:p w:rsidR="00A32CAA" w:rsidRDefault="00A32CAA">
      <w:pPr>
        <w:ind w:left="600"/>
        <w:rPr>
          <w:rFonts w:eastAsiaTheme="minorEastAsia"/>
        </w:rPr>
      </w:pPr>
      <w:r>
        <w:rPr>
          <w:rStyle w:val="Subst"/>
          <w:rFonts w:eastAsiaTheme="minorEastAsia"/>
        </w:rPr>
        <w:t>Вложений в эмиссионные ценные бумаги, составляющих 5 и более процентов всех финансовых вложений, нет</w:t>
      </w:r>
    </w:p>
    <w:p w:rsidR="00A32CAA" w:rsidRDefault="00A32CAA">
      <w:pPr>
        <w:pStyle w:val="SubHeading"/>
        <w:ind w:left="400"/>
        <w:rPr>
          <w:rFonts w:eastAsiaTheme="minorEastAsia"/>
        </w:rPr>
      </w:pPr>
      <w:r>
        <w:rPr>
          <w:rFonts w:eastAsiaTheme="minorEastAsia"/>
        </w:rPr>
        <w:t>Вложения в неэмиссионные ценные бумаги</w:t>
      </w:r>
    </w:p>
    <w:p w:rsidR="00A32CAA" w:rsidRDefault="00A32CAA">
      <w:pPr>
        <w:ind w:left="600"/>
        <w:rPr>
          <w:rFonts w:eastAsiaTheme="minorEastAsia"/>
        </w:rPr>
      </w:pPr>
      <w:r>
        <w:rPr>
          <w:rStyle w:val="Subst"/>
          <w:rFonts w:eastAsiaTheme="minorEastAsia"/>
        </w:rPr>
        <w:t>Вложений в неэмиссионные ценные бумаги, составляющих 5 и более процентов всех финансовых вложений, нет</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pStyle w:val="ThinDelim"/>
        <w:rPr>
          <w:rFonts w:eastAsiaTheme="minorEastAsia"/>
          <w:szCs w:val="20"/>
        </w:rPr>
      </w:pPr>
    </w:p>
    <w:p w:rsidR="00A32CAA" w:rsidRDefault="00A32CAA">
      <w:pPr>
        <w:pStyle w:val="SubHeading"/>
        <w:ind w:left="400"/>
        <w:rPr>
          <w:rFonts w:eastAsiaTheme="minorEastAsia"/>
        </w:rPr>
      </w:pPr>
      <w:r>
        <w:rPr>
          <w:rFonts w:eastAsiaTheme="minorEastAsia"/>
        </w:rPr>
        <w:t>Иные финансовые вложения</w:t>
      </w:r>
    </w:p>
    <w:p w:rsidR="00A32CAA" w:rsidRDefault="00A32CAA">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A32CAA" w:rsidRDefault="00A32CAA">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"Линде Азот Тольятти"</w:t>
      </w:r>
    </w:p>
    <w:p w:rsidR="00A32CAA" w:rsidRDefault="00A32CAA">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A32CAA" w:rsidRDefault="00A32CAA">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600"/>
        <w:rPr>
          <w:rFonts w:eastAsiaTheme="minorEastAsia"/>
        </w:rPr>
      </w:pPr>
      <w:r>
        <w:rPr>
          <w:rFonts w:eastAsiaTheme="minorEastAsia"/>
        </w:rPr>
        <w:t>ИНН:</w:t>
      </w:r>
      <w:r>
        <w:rPr>
          <w:rStyle w:val="Subst"/>
          <w:rFonts w:eastAsiaTheme="minorEastAsia"/>
        </w:rPr>
        <w:t xml:space="preserve"> 5001093906</w:t>
      </w:r>
    </w:p>
    <w:p w:rsidR="00A32CAA" w:rsidRDefault="00A32CAA">
      <w:pPr>
        <w:ind w:left="600"/>
        <w:rPr>
          <w:rFonts w:eastAsiaTheme="minorEastAsia"/>
        </w:rPr>
      </w:pPr>
      <w:r>
        <w:rPr>
          <w:rFonts w:eastAsiaTheme="minorEastAsia"/>
        </w:rPr>
        <w:t>ОГРН:</w:t>
      </w:r>
      <w:r>
        <w:rPr>
          <w:rStyle w:val="Subst"/>
          <w:rFonts w:eastAsiaTheme="minorEastAsia"/>
        </w:rPr>
        <w:t xml:space="preserve"> 1135001003631</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3 476 000</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lastRenderedPageBreak/>
        <w:t>Размер вложения в процентах от уставного (складочного) капитала (паевого фонда):</w:t>
      </w:r>
      <w:r>
        <w:rPr>
          <w:rStyle w:val="Subst"/>
          <w:rFonts w:eastAsiaTheme="minorEastAsia"/>
        </w:rPr>
        <w:t xml:space="preserve"> 50</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нет</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A32CAA" w:rsidRDefault="00A32CAA">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"Праксайр Азот Тольятти"</w:t>
      </w:r>
    </w:p>
    <w:p w:rsidR="00A32CAA" w:rsidRDefault="00A32CAA">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A32CAA" w:rsidRDefault="00A32CAA">
      <w:pPr>
        <w:ind w:left="600"/>
        <w:rPr>
          <w:rFonts w:eastAsiaTheme="minorEastAsia"/>
        </w:rPr>
      </w:pPr>
      <w:r>
        <w:rPr>
          <w:rFonts w:eastAsiaTheme="minorEastAsia"/>
        </w:rPr>
        <w:t>Место нахождения:</w:t>
      </w:r>
      <w:r>
        <w:rPr>
          <w:rStyle w:val="Subst"/>
          <w:rFonts w:eastAsiaTheme="minorEastAsia"/>
        </w:rPr>
        <w:t xml:space="preserve"> 445005 Россия, Самарская область, г.Тольятти, ул.Новозаводская 6</w:t>
      </w:r>
    </w:p>
    <w:p w:rsidR="00A32CAA" w:rsidRDefault="00A32CAA">
      <w:pPr>
        <w:ind w:left="600"/>
        <w:rPr>
          <w:rFonts w:eastAsiaTheme="minorEastAsia"/>
        </w:rPr>
      </w:pPr>
      <w:r>
        <w:rPr>
          <w:rFonts w:eastAsiaTheme="minorEastAsia"/>
        </w:rPr>
        <w:t>ИНН:</w:t>
      </w:r>
      <w:r>
        <w:rPr>
          <w:rStyle w:val="Subst"/>
          <w:rFonts w:eastAsiaTheme="minorEastAsia"/>
        </w:rPr>
        <w:t xml:space="preserve"> 7709930344</w:t>
      </w:r>
    </w:p>
    <w:p w:rsidR="00A32CAA" w:rsidRDefault="00A32CAA">
      <w:pPr>
        <w:ind w:left="600"/>
        <w:rPr>
          <w:rFonts w:eastAsiaTheme="minorEastAsia"/>
        </w:rPr>
      </w:pPr>
      <w:r>
        <w:rPr>
          <w:rFonts w:eastAsiaTheme="minorEastAsia"/>
        </w:rPr>
        <w:t>ОГРН:</w:t>
      </w:r>
      <w:r>
        <w:rPr>
          <w:rStyle w:val="Subst"/>
          <w:rFonts w:eastAsiaTheme="minorEastAsia"/>
        </w:rPr>
        <w:t xml:space="preserve"> 1137746471147</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1 743 405</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50</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218 752 тыс.рублей</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A32CAA" w:rsidRDefault="00A32CAA">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"Волгатехнеоол"</w:t>
      </w:r>
    </w:p>
    <w:p w:rsidR="00A32CAA" w:rsidRDefault="00A32CAA">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"Волгатехнеоол"</w:t>
      </w:r>
    </w:p>
    <w:p w:rsidR="00A32CAA" w:rsidRDefault="00A32CAA">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169, офис 505</w:t>
      </w:r>
    </w:p>
    <w:p w:rsidR="00A32CAA" w:rsidRDefault="00A32CAA">
      <w:pPr>
        <w:ind w:left="600"/>
        <w:rPr>
          <w:rFonts w:eastAsiaTheme="minorEastAsia"/>
        </w:rPr>
      </w:pPr>
      <w:r>
        <w:rPr>
          <w:rFonts w:eastAsiaTheme="minorEastAsia"/>
        </w:rPr>
        <w:t>ИНН:</w:t>
      </w:r>
      <w:r>
        <w:rPr>
          <w:rStyle w:val="Subst"/>
          <w:rFonts w:eastAsiaTheme="minorEastAsia"/>
        </w:rPr>
        <w:t xml:space="preserve"> 6324082773</w:t>
      </w:r>
    </w:p>
    <w:p w:rsidR="00A32CAA" w:rsidRDefault="00A32CAA">
      <w:pPr>
        <w:ind w:left="600"/>
        <w:rPr>
          <w:rFonts w:eastAsiaTheme="minorEastAsia"/>
        </w:rPr>
      </w:pPr>
      <w:r>
        <w:rPr>
          <w:rFonts w:eastAsiaTheme="minorEastAsia"/>
        </w:rPr>
        <w:t>ОГРН:</w:t>
      </w:r>
      <w:r>
        <w:rPr>
          <w:rStyle w:val="Subst"/>
          <w:rFonts w:eastAsiaTheme="minorEastAsia"/>
        </w:rPr>
        <w:t xml:space="preserve"> 1176313056480</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1 285 200</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51</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нет</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A32CAA" w:rsidRDefault="00A32CAA">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"Волгатферт"</w:t>
      </w:r>
    </w:p>
    <w:p w:rsidR="00A32CAA" w:rsidRDefault="00A32CAA">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"Волгатферт"</w:t>
      </w:r>
    </w:p>
    <w:p w:rsidR="00A32CAA" w:rsidRDefault="00A32CAA">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101, офис 311</w:t>
      </w:r>
    </w:p>
    <w:p w:rsidR="00A32CAA" w:rsidRDefault="00A32CAA">
      <w:pPr>
        <w:ind w:left="600"/>
        <w:rPr>
          <w:rFonts w:eastAsiaTheme="minorEastAsia"/>
        </w:rPr>
      </w:pPr>
      <w:r>
        <w:rPr>
          <w:rFonts w:eastAsiaTheme="minorEastAsia"/>
        </w:rPr>
        <w:t>ИНН:</w:t>
      </w:r>
      <w:r>
        <w:rPr>
          <w:rStyle w:val="Subst"/>
          <w:rFonts w:eastAsiaTheme="minorEastAsia"/>
        </w:rPr>
        <w:t xml:space="preserve"> 6324085340</w:t>
      </w:r>
    </w:p>
    <w:p w:rsidR="00A32CAA" w:rsidRDefault="00A32CAA">
      <w:pPr>
        <w:ind w:left="600"/>
        <w:rPr>
          <w:rFonts w:eastAsiaTheme="minorEastAsia"/>
        </w:rPr>
      </w:pPr>
      <w:r>
        <w:rPr>
          <w:rFonts w:eastAsiaTheme="minorEastAsia"/>
        </w:rPr>
        <w:t>ОГРН:</w:t>
      </w:r>
      <w:r>
        <w:rPr>
          <w:rStyle w:val="Subst"/>
          <w:rFonts w:eastAsiaTheme="minorEastAsia"/>
        </w:rPr>
        <w:t xml:space="preserve"> 1176313083693</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4 632 164</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lastRenderedPageBreak/>
        <w:t>Размер вложения в процентах от уставного (складочного) капитала (паевого фонда):</w:t>
      </w:r>
      <w:r>
        <w:rPr>
          <w:rStyle w:val="Subst"/>
          <w:rFonts w:eastAsiaTheme="minorEastAsia"/>
        </w:rPr>
        <w:t xml:space="preserve"> 68</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нет</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ind w:left="600"/>
        <w:rPr>
          <w:rFonts w:eastAsiaTheme="minorEastAsia"/>
        </w:rPr>
      </w:pPr>
    </w:p>
    <w:p w:rsidR="00A32CAA" w:rsidRDefault="00A32CAA">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"Линде Азот Тольятти"</w:t>
      </w: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1 105 921</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24 329 тыс.рублей</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ind w:left="600"/>
        <w:rPr>
          <w:rFonts w:eastAsiaTheme="minorEastAsia"/>
        </w:rPr>
      </w:pPr>
    </w:p>
    <w:p w:rsidR="00A32CAA" w:rsidRDefault="00A32CAA">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"Активинвест"</w:t>
      </w:r>
    </w:p>
    <w:p w:rsidR="00A32CAA" w:rsidRDefault="00A32CAA">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1 256 855</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нет</w:t>
      </w:r>
    </w:p>
    <w:p w:rsidR="00A32CAA" w:rsidRDefault="00A32CAA">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A32CAA" w:rsidRDefault="00A32CAA">
      <w:pPr>
        <w:ind w:left="600"/>
        <w:rPr>
          <w:rFonts w:eastAsiaTheme="minorEastAsia"/>
        </w:rPr>
      </w:pPr>
    </w:p>
    <w:p w:rsidR="00A32CAA" w:rsidRDefault="00A32CAA">
      <w:pPr>
        <w:pStyle w:val="ThinDelim"/>
        <w:rPr>
          <w:rFonts w:eastAsiaTheme="minorEastAsia"/>
          <w:szCs w:val="20"/>
        </w:rPr>
      </w:pPr>
    </w:p>
    <w:p w:rsidR="00A32CAA" w:rsidRDefault="00A32CAA">
      <w:pPr>
        <w:ind w:left="400"/>
        <w:rPr>
          <w:rFonts w:eastAsiaTheme="minorEastAsia"/>
        </w:rPr>
      </w:pPr>
      <w:r>
        <w:rPr>
          <w:rFonts w:eastAsiaTheme="minorEastAsia"/>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Pr>
          <w:rFonts w:eastAsiaTheme="minorEastAsia"/>
        </w:rPr>
        <w:br/>
      </w:r>
      <w:r>
        <w:rPr>
          <w:rStyle w:val="Subst"/>
          <w:rFonts w:eastAsiaTheme="minorEastAsia"/>
        </w:rPr>
        <w:t>нет</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A32CAA" w:rsidRDefault="00A32CAA">
      <w:pPr>
        <w:pStyle w:val="ThinDelim"/>
        <w:rPr>
          <w:rFonts w:eastAsiaTheme="minorEastAsia"/>
          <w:szCs w:val="20"/>
        </w:rPr>
      </w:pPr>
    </w:p>
    <w:p w:rsidR="00A32CAA" w:rsidRDefault="00A32CAA">
      <w:pPr>
        <w:ind w:left="400"/>
        <w:rPr>
          <w:rFonts w:eastAsiaTheme="minorEastAsia"/>
        </w:rPr>
      </w:pPr>
      <w:r>
        <w:rPr>
          <w:rFonts w:eastAsiaTheme="minorEastAsia"/>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Pr>
          <w:rFonts w:eastAsiaTheme="minorEastAsia"/>
        </w:rPr>
        <w:br/>
      </w:r>
      <w:r>
        <w:rPr>
          <w:rStyle w:val="Subst"/>
          <w:rFonts w:eastAsiaTheme="minorEastAsia"/>
        </w:rPr>
        <w:t>ПБУ 19/02 "Учет финансовых вложений", утвержденного приказом Минфина РФ № 126н от 10.12.2002 года ( в редакции от 06.04.2015г.).</w:t>
      </w:r>
    </w:p>
    <w:p w:rsidR="00A32CAA" w:rsidRDefault="00A32CAA">
      <w:pPr>
        <w:pStyle w:val="2"/>
        <w:rPr>
          <w:rFonts w:eastAsiaTheme="minorEastAsia"/>
          <w:bCs w:val="0"/>
          <w:szCs w:val="20"/>
        </w:rPr>
      </w:pPr>
      <w:bookmarkStart w:id="51" w:name="_Toc48224672"/>
      <w:r>
        <w:rPr>
          <w:rFonts w:eastAsiaTheme="minorEastAsia"/>
          <w:bCs w:val="0"/>
          <w:szCs w:val="20"/>
        </w:rPr>
        <w:t>4.4. Нематериальные активы эмитента</w:t>
      </w:r>
      <w:bookmarkEnd w:id="51"/>
    </w:p>
    <w:p w:rsidR="00A32CAA" w:rsidRDefault="00A32CAA">
      <w:pPr>
        <w:pStyle w:val="SubHeading"/>
        <w:ind w:left="200"/>
        <w:rPr>
          <w:rFonts w:eastAsiaTheme="minorEastAsia"/>
        </w:rPr>
      </w:pPr>
      <w:r>
        <w:rPr>
          <w:rFonts w:eastAsiaTheme="minorEastAsia"/>
        </w:rPr>
        <w:t>На 30.06.2020 г.</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A32CAA">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Сумма начисленной амортизации</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Товарный знак "АОКА"</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Товарный знак "АО КуйбышевАзот"</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54</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54</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Российский патент</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Товарный знак "Волгамид"</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32</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32</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Патенты</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300</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185</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Доминат сервис ПО по ж/д путям</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271</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271</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Расходы по НИОКР</w:t>
            </w:r>
          </w:p>
        </w:tc>
        <w:tc>
          <w:tcPr>
            <w:tcW w:w="22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31 695</w:t>
            </w:r>
          </w:p>
        </w:tc>
        <w:tc>
          <w:tcPr>
            <w:tcW w:w="18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29 911</w:t>
            </w:r>
          </w:p>
        </w:tc>
      </w:tr>
      <w:tr w:rsidR="00A32CAA">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ИТОГО</w:t>
            </w:r>
          </w:p>
        </w:tc>
        <w:tc>
          <w:tcPr>
            <w:tcW w:w="226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32 356</w:t>
            </w:r>
          </w:p>
        </w:tc>
        <w:tc>
          <w:tcPr>
            <w:tcW w:w="18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30 457</w:t>
            </w: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Стандарты (правила) бухгалтерского учета, в соответствии с которыми эмитент представляет информацию о своих нематериальных активах:</w:t>
      </w:r>
      <w:r>
        <w:rPr>
          <w:rFonts w:eastAsiaTheme="minorEastAsia"/>
        </w:rPr>
        <w:br/>
      </w:r>
      <w:r>
        <w:rPr>
          <w:rStyle w:val="Subst"/>
          <w:rFonts w:eastAsiaTheme="minorEastAsia"/>
        </w:rPr>
        <w:t>ПБУ 14/2007 "Учет нематериальных активов", утвержденный Приказом Минфина РФ  от 27.12.2007г. № 153н ( в редакции от 16.05.2016г.),  ПБУ 17/02 "Учет расходов на НИОКР и ТР", утвержденный Приказом Минфина РФ № 115н от 19.11.2002г ( в редакции от 16.05.2016г.)</w:t>
      </w:r>
    </w:p>
    <w:p w:rsidR="00A32CAA" w:rsidRDefault="00A32CAA">
      <w:pPr>
        <w:ind w:left="400"/>
        <w:rPr>
          <w:rFonts w:eastAsiaTheme="minorEastAsia"/>
        </w:rPr>
      </w:pPr>
      <w:r>
        <w:rPr>
          <w:rFonts w:eastAsiaTheme="minorEastAsia"/>
        </w:rPr>
        <w:t>Отчетная дата:</w:t>
      </w:r>
      <w:r>
        <w:rPr>
          <w:rStyle w:val="Subst"/>
          <w:rFonts w:eastAsiaTheme="minorEastAsia"/>
        </w:rPr>
        <w:t xml:space="preserve"> 30.06.2020</w:t>
      </w:r>
    </w:p>
    <w:p w:rsidR="00A32CAA" w:rsidRDefault="00A32CAA">
      <w:pPr>
        <w:pStyle w:val="2"/>
        <w:rPr>
          <w:rFonts w:eastAsiaTheme="minorEastAsia"/>
          <w:bCs w:val="0"/>
          <w:szCs w:val="20"/>
        </w:rPr>
      </w:pPr>
      <w:bookmarkStart w:id="52" w:name="_Toc48224673"/>
      <w:r>
        <w:rPr>
          <w:rFonts w:eastAsiaTheme="minorEastAsia"/>
          <w:bCs w:val="0"/>
          <w:szCs w:val="20"/>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p>
    <w:p w:rsidR="00A32CAA" w:rsidRPr="00AD655F" w:rsidRDefault="00A32CAA" w:rsidP="00A32CAA">
      <w:pPr>
        <w:spacing w:before="0" w:after="0"/>
        <w:jc w:val="center"/>
      </w:pPr>
      <w:r w:rsidRPr="00AD655F">
        <w:t>Информация по научно-техническому развитию ПАО «КуйбышевАзот»</w:t>
      </w:r>
    </w:p>
    <w:p w:rsidR="00A32CAA" w:rsidRPr="00AD655F" w:rsidRDefault="00A32CAA" w:rsidP="00A32CAA">
      <w:pPr>
        <w:spacing w:before="0" w:after="0"/>
        <w:jc w:val="center"/>
      </w:pPr>
      <w:r w:rsidRPr="00AD655F">
        <w:t>за 1 полугодие 2020г.</w:t>
      </w:r>
    </w:p>
    <w:p w:rsidR="00A32CAA" w:rsidRPr="00AD655F" w:rsidRDefault="00A32CAA" w:rsidP="00A32CAA">
      <w:pPr>
        <w:spacing w:before="0" w:after="0"/>
      </w:pPr>
      <w:r w:rsidRPr="00AD655F">
        <w:tab/>
      </w:r>
    </w:p>
    <w:p w:rsidR="00A32CAA" w:rsidRPr="00AD655F" w:rsidRDefault="00A32CAA" w:rsidP="00A32CAA">
      <w:pPr>
        <w:spacing w:before="0" w:after="0"/>
      </w:pPr>
      <w:r w:rsidRPr="00AD655F">
        <w:t>1. Проекты инвестиционного развития на стадии реализации</w:t>
      </w:r>
    </w:p>
    <w:p w:rsidR="00A32CAA" w:rsidRPr="00AD655F" w:rsidRDefault="00A32CAA" w:rsidP="00A32CAA">
      <w:pPr>
        <w:spacing w:before="0" w:after="0"/>
        <w:jc w:val="both"/>
      </w:pPr>
      <w:r w:rsidRPr="00AD655F">
        <w:t xml:space="preserve"> 1.1. Осуществляются базовый инжиниринг, проектные и строительные работы новых производств: </w:t>
      </w:r>
    </w:p>
    <w:p w:rsidR="00A32CAA" w:rsidRPr="00AD655F" w:rsidRDefault="00A32CAA" w:rsidP="00A32CAA">
      <w:pPr>
        <w:spacing w:before="0" w:after="0"/>
        <w:jc w:val="both"/>
      </w:pPr>
      <w:r w:rsidRPr="00AD655F">
        <w:t>- карбамида ООО "Волгаферт" мощностью 1500 т/сутки,</w:t>
      </w:r>
    </w:p>
    <w:p w:rsidR="00A32CAA" w:rsidRPr="00AD655F" w:rsidRDefault="00A32CAA" w:rsidP="00A32CAA">
      <w:pPr>
        <w:spacing w:before="0" w:after="0"/>
        <w:jc w:val="both"/>
      </w:pPr>
      <w:r w:rsidRPr="00AD655F">
        <w:t xml:space="preserve">- агрегатов азотной кислоты мощностью 1500 т/сутки и селитры аммиачной мощностью 2000 т/сутки (первый этап башня грануляции и выпарка), </w:t>
      </w:r>
    </w:p>
    <w:p w:rsidR="00A32CAA" w:rsidRPr="00AD655F" w:rsidRDefault="00A32CAA" w:rsidP="00A32CAA">
      <w:pPr>
        <w:spacing w:before="0" w:after="0"/>
        <w:jc w:val="both"/>
      </w:pPr>
      <w:r w:rsidRPr="00AD655F">
        <w:t>- установки получения серной кислоты (мощность 140 тыс. тонн/г в пересчете на моногидрат) и олеума (мощность 360 тыс. тонн/г в пересчете на моногидрат) ООО "Волгатехноол".</w:t>
      </w:r>
    </w:p>
    <w:p w:rsidR="00A32CAA" w:rsidRPr="00AD655F" w:rsidRDefault="00A32CAA" w:rsidP="00A32CAA">
      <w:pPr>
        <w:spacing w:before="0" w:after="0"/>
        <w:jc w:val="both"/>
      </w:pPr>
      <w:r w:rsidRPr="00AD655F">
        <w:t xml:space="preserve">1.2 Продолжается осуществление проектных, строительно-монтажных работ: </w:t>
      </w:r>
    </w:p>
    <w:p w:rsidR="00A32CAA" w:rsidRPr="00AD655F" w:rsidRDefault="00A32CAA" w:rsidP="00A32CAA">
      <w:pPr>
        <w:spacing w:before="0" w:after="0"/>
        <w:jc w:val="both"/>
      </w:pPr>
      <w:r w:rsidRPr="00AD655F">
        <w:t xml:space="preserve">-канализационные очистные сооружения смешанного потока сточных вод предприятий Северного промузла (СПУ) г. Тольятти в районе регулирующей емкости; </w:t>
      </w:r>
    </w:p>
    <w:p w:rsidR="00A32CAA" w:rsidRPr="00AD655F" w:rsidRDefault="00A32CAA" w:rsidP="00A32CAA">
      <w:pPr>
        <w:spacing w:before="0" w:after="0"/>
        <w:jc w:val="both"/>
      </w:pPr>
      <w:r w:rsidRPr="00AD655F">
        <w:t xml:space="preserve">- резервуарный парк хранения жидких азотных удобрений к. 460 Г цеха №13: объекта- техническое перевооружение цеха №75 под текстильный полиамид; </w:t>
      </w:r>
    </w:p>
    <w:p w:rsidR="00A32CAA" w:rsidRPr="00AD655F" w:rsidRDefault="00A32CAA" w:rsidP="00A32CAA">
      <w:pPr>
        <w:spacing w:before="0" w:after="0"/>
        <w:jc w:val="both"/>
      </w:pPr>
      <w:r w:rsidRPr="00AD655F">
        <w:t>- реконструкция отделения компактирования сульфата аммония в к.715 цеха 25 производства капролактама.</w:t>
      </w:r>
    </w:p>
    <w:p w:rsidR="00A32CAA" w:rsidRPr="00AD655F" w:rsidRDefault="00A32CAA" w:rsidP="00A32CAA">
      <w:pPr>
        <w:spacing w:before="0" w:after="0"/>
        <w:jc w:val="both"/>
      </w:pPr>
      <w:r w:rsidRPr="00AD655F">
        <w:t>2. Проекты инвестиционного развития на стадии завершения</w:t>
      </w:r>
    </w:p>
    <w:p w:rsidR="00A32CAA" w:rsidRPr="00AD655F" w:rsidRDefault="00A32CAA" w:rsidP="00A32CAA">
      <w:pPr>
        <w:spacing w:before="0" w:after="0"/>
        <w:jc w:val="both"/>
      </w:pPr>
      <w:r w:rsidRPr="00AD655F">
        <w:t xml:space="preserve">Выполнены проектные, строительно-монтажные работы и завершаются пуско-наладочные работы: </w:t>
      </w:r>
    </w:p>
    <w:p w:rsidR="00A32CAA" w:rsidRPr="00AD655F" w:rsidRDefault="00A32CAA" w:rsidP="00A32CAA">
      <w:pPr>
        <w:spacing w:before="0" w:after="0"/>
        <w:jc w:val="both"/>
      </w:pPr>
      <w:r w:rsidRPr="00AD655F">
        <w:t xml:space="preserve">- на 3 линии установки получения ПА-6, 4 очередь строительства в цехе №78 производства полиамида, </w:t>
      </w:r>
    </w:p>
    <w:p w:rsidR="00A32CAA" w:rsidRPr="00AD655F" w:rsidRDefault="00A32CAA" w:rsidP="00A32CAA">
      <w:pPr>
        <w:spacing w:before="0" w:after="0"/>
        <w:jc w:val="both"/>
      </w:pPr>
      <w:r w:rsidRPr="00AD655F">
        <w:t xml:space="preserve">- на производстве неконцентрированной азотной кислоты на базе агрегата УКЛ мощностью 130 тыс. тонн в цехе №5 (УКЛ 2), </w:t>
      </w:r>
    </w:p>
    <w:p w:rsidR="00A32CAA" w:rsidRPr="00AD655F" w:rsidRDefault="00A32CAA" w:rsidP="00A32CAA">
      <w:pPr>
        <w:spacing w:before="0" w:after="0"/>
        <w:jc w:val="both"/>
      </w:pPr>
      <w:r w:rsidRPr="00AD655F">
        <w:t>- на установке получения сульфата-нитрата аммония в цехе №37 производства капролактама.</w:t>
      </w:r>
    </w:p>
    <w:p w:rsidR="00A32CAA" w:rsidRPr="00AD655F" w:rsidRDefault="00A32CAA" w:rsidP="00A32CAA">
      <w:pPr>
        <w:spacing w:before="0" w:after="0"/>
        <w:jc w:val="both"/>
      </w:pPr>
      <w:r w:rsidRPr="00AD655F">
        <w:t>3. Проекты проработки (НИР, НИОКР) для обоснования строительства и производства продукции:</w:t>
      </w:r>
    </w:p>
    <w:p w:rsidR="00A32CAA" w:rsidRPr="00AD655F" w:rsidRDefault="00A32CAA" w:rsidP="00A32CAA">
      <w:pPr>
        <w:spacing w:before="0" w:after="0"/>
        <w:jc w:val="both"/>
      </w:pPr>
      <w:r w:rsidRPr="00AD655F">
        <w:t xml:space="preserve">- по испытанию образцов удобрений ПАО «КуйбышевАзот» в ФГУП «РНЦ «Прикладная химия»: определение содержания шестивалентного хрома (Cr (VI) никеля (Ni), меди (Cu) и цинка (Zn); </w:t>
      </w:r>
    </w:p>
    <w:p w:rsidR="00A32CAA" w:rsidRPr="00AD655F" w:rsidRDefault="00A32CAA" w:rsidP="00A32CAA">
      <w:pPr>
        <w:spacing w:before="0" w:after="0"/>
        <w:jc w:val="both"/>
      </w:pPr>
      <w:r w:rsidRPr="00AD655F">
        <w:t>- по разработке программы испытаний исследований в части биологической эффективности агрохимиката карбамид серосодержащий;</w:t>
      </w:r>
    </w:p>
    <w:p w:rsidR="00A32CAA" w:rsidRPr="00AD655F" w:rsidRDefault="00A32CAA" w:rsidP="00A32CAA">
      <w:pPr>
        <w:spacing w:before="0" w:after="0"/>
        <w:jc w:val="both"/>
      </w:pPr>
      <w:r w:rsidRPr="00AD655F">
        <w:t>- спектрометрические испытания удельной активности природных радионуклидов в пробах минеральных удобрений Карбамида серосодержащего.</w:t>
      </w:r>
    </w:p>
    <w:p w:rsidR="00A32CAA" w:rsidRPr="00AD655F" w:rsidRDefault="00A32CAA" w:rsidP="00A32CAA">
      <w:pPr>
        <w:spacing w:before="0" w:after="0"/>
        <w:jc w:val="both"/>
      </w:pPr>
      <w:r w:rsidRPr="00AD655F">
        <w:t>Начаты работы по государственной регистрации агрохимикатов: карбамида марки Б и карбамида серосодержащего.</w:t>
      </w:r>
    </w:p>
    <w:p w:rsidR="00A32CAA" w:rsidRPr="00AD655F" w:rsidRDefault="00A32CAA" w:rsidP="00A32CAA">
      <w:pPr>
        <w:spacing w:before="0" w:after="0"/>
        <w:jc w:val="both"/>
      </w:pPr>
    </w:p>
    <w:p w:rsidR="00A32CAA" w:rsidRPr="00AD655F" w:rsidRDefault="00A32CAA" w:rsidP="00A32CAA">
      <w:pPr>
        <w:spacing w:before="0" w:after="0"/>
        <w:jc w:val="both"/>
      </w:pPr>
      <w:r w:rsidRPr="00AD655F">
        <w:t xml:space="preserve">Расходы на научно-исследовательские работы за 1 полугодие 2020г. составили </w:t>
      </w:r>
    </w:p>
    <w:p w:rsidR="00A32CAA" w:rsidRPr="00AD655F" w:rsidRDefault="00A32CAA" w:rsidP="00A32CAA">
      <w:pPr>
        <w:spacing w:before="0" w:after="0"/>
        <w:jc w:val="both"/>
      </w:pPr>
      <w:r w:rsidRPr="00AD655F">
        <w:t xml:space="preserve">23 485,52 тыс. руб. </w:t>
      </w:r>
    </w:p>
    <w:p w:rsidR="00A32CAA" w:rsidRDefault="00A32CAA" w:rsidP="00A32CAA">
      <w:pPr>
        <w:spacing w:before="0" w:after="0"/>
        <w:jc w:val="center"/>
        <w:rPr>
          <w:sz w:val="22"/>
          <w:szCs w:val="22"/>
        </w:rPr>
      </w:pPr>
    </w:p>
    <w:p w:rsidR="00A32CAA" w:rsidRDefault="00A32CAA" w:rsidP="00A32CAA">
      <w:pPr>
        <w:spacing w:before="0" w:after="0"/>
        <w:jc w:val="center"/>
        <w:rPr>
          <w:sz w:val="22"/>
          <w:szCs w:val="22"/>
        </w:rPr>
      </w:pPr>
    </w:p>
    <w:p w:rsidR="00A32CAA" w:rsidRPr="00D82EBE" w:rsidRDefault="00A32CAA" w:rsidP="00A32CAA">
      <w:pPr>
        <w:spacing w:before="0" w:after="0"/>
        <w:jc w:val="center"/>
        <w:rPr>
          <w:sz w:val="22"/>
          <w:szCs w:val="22"/>
        </w:rPr>
      </w:pPr>
      <w:r w:rsidRPr="00D82EBE">
        <w:rPr>
          <w:sz w:val="22"/>
          <w:szCs w:val="22"/>
        </w:rPr>
        <w:t>Пояснительная    записка.</w:t>
      </w:r>
    </w:p>
    <w:p w:rsidR="00A32CAA" w:rsidRPr="00D82EBE" w:rsidRDefault="00A32CAA" w:rsidP="00A32CAA">
      <w:pPr>
        <w:spacing w:before="0" w:after="0"/>
        <w:jc w:val="center"/>
        <w:rPr>
          <w:sz w:val="22"/>
          <w:szCs w:val="22"/>
        </w:rPr>
      </w:pPr>
    </w:p>
    <w:p w:rsidR="00A32CAA" w:rsidRPr="00D82EBE" w:rsidRDefault="00A32CAA" w:rsidP="00A32CAA">
      <w:pPr>
        <w:spacing w:before="0" w:after="0"/>
        <w:jc w:val="both"/>
        <w:rPr>
          <w:sz w:val="22"/>
          <w:szCs w:val="22"/>
        </w:rPr>
      </w:pPr>
      <w:r w:rsidRPr="00D82EBE">
        <w:rPr>
          <w:sz w:val="22"/>
          <w:szCs w:val="22"/>
        </w:rPr>
        <w:t xml:space="preserve">За  2 квартал 2020 года: </w:t>
      </w:r>
    </w:p>
    <w:p w:rsidR="00A32CAA" w:rsidRPr="00D82EBE" w:rsidRDefault="00A32CAA" w:rsidP="00A32CAA">
      <w:pPr>
        <w:spacing w:before="0" w:after="0"/>
        <w:jc w:val="both"/>
        <w:rPr>
          <w:sz w:val="22"/>
          <w:szCs w:val="22"/>
        </w:rPr>
      </w:pPr>
    </w:p>
    <w:p w:rsidR="00A32CAA" w:rsidRPr="00D82EBE" w:rsidRDefault="00A32CAA" w:rsidP="00A32CAA">
      <w:pPr>
        <w:spacing w:before="0" w:after="0"/>
        <w:jc w:val="both"/>
        <w:rPr>
          <w:sz w:val="22"/>
          <w:szCs w:val="22"/>
        </w:rPr>
      </w:pPr>
      <w:r w:rsidRPr="00D82EBE">
        <w:rPr>
          <w:sz w:val="22"/>
          <w:szCs w:val="22"/>
        </w:rPr>
        <w:t>На 30.06.2020г. ПАО «КуйбышевАзот» владеет 56 патентами (52 изобретения + 5 полезные модели), а также 4 свидетельствами на товарные знаки, 1 лицензионным договором.</w:t>
      </w:r>
    </w:p>
    <w:p w:rsidR="00A32CAA" w:rsidRPr="00D82EBE" w:rsidRDefault="00A32CAA" w:rsidP="00A32CAA">
      <w:pPr>
        <w:spacing w:before="0" w:after="0"/>
        <w:jc w:val="both"/>
        <w:rPr>
          <w:sz w:val="22"/>
          <w:szCs w:val="22"/>
        </w:rPr>
      </w:pPr>
      <w:r w:rsidRPr="00D82EBE">
        <w:rPr>
          <w:sz w:val="22"/>
          <w:szCs w:val="22"/>
        </w:rPr>
        <w:t>•</w:t>
      </w:r>
      <w:r w:rsidRPr="00D82EBE">
        <w:rPr>
          <w:sz w:val="22"/>
          <w:szCs w:val="22"/>
        </w:rPr>
        <w:tab/>
        <w:t>Подана одна заявка на изобретение:</w:t>
      </w:r>
    </w:p>
    <w:p w:rsidR="00A32CAA" w:rsidRPr="00D82EBE" w:rsidRDefault="00A32CAA" w:rsidP="00A32CAA">
      <w:pPr>
        <w:spacing w:before="0" w:after="0"/>
        <w:jc w:val="both"/>
        <w:rPr>
          <w:sz w:val="22"/>
          <w:szCs w:val="22"/>
        </w:rPr>
      </w:pPr>
      <w:r w:rsidRPr="00D82EBE">
        <w:rPr>
          <w:sz w:val="22"/>
          <w:szCs w:val="22"/>
        </w:rPr>
        <w:t></w:t>
      </w:r>
      <w:r w:rsidRPr="00D82EBE">
        <w:rPr>
          <w:sz w:val="22"/>
          <w:szCs w:val="22"/>
        </w:rPr>
        <w:tab/>
        <w:t xml:space="preserve">«Жидкое удобрение на основе карбамида и нитрата аммония и способ его получения» </w:t>
      </w:r>
      <w:r w:rsidRPr="00D82EBE">
        <w:rPr>
          <w:sz w:val="22"/>
          <w:szCs w:val="22"/>
        </w:rPr>
        <w:lastRenderedPageBreak/>
        <w:t>(отправлено в ФИПС 19.06.20г.)</w:t>
      </w:r>
    </w:p>
    <w:p w:rsidR="00A32CAA" w:rsidRPr="00D82EBE" w:rsidRDefault="00A32CAA" w:rsidP="00A32CAA">
      <w:pPr>
        <w:spacing w:before="0" w:after="0"/>
        <w:jc w:val="both"/>
        <w:rPr>
          <w:sz w:val="22"/>
          <w:szCs w:val="22"/>
        </w:rPr>
      </w:pPr>
      <w:r w:rsidRPr="00D82EBE">
        <w:rPr>
          <w:sz w:val="22"/>
          <w:szCs w:val="22"/>
        </w:rPr>
        <w:t>•</w:t>
      </w:r>
      <w:r w:rsidRPr="00D82EBE">
        <w:rPr>
          <w:sz w:val="22"/>
          <w:szCs w:val="22"/>
        </w:rPr>
        <w:tab/>
        <w:t>Получен один патент на изобретение:</w:t>
      </w:r>
    </w:p>
    <w:p w:rsidR="00A32CAA" w:rsidRPr="00D82EBE" w:rsidRDefault="00A32CAA" w:rsidP="00A32CAA">
      <w:pPr>
        <w:spacing w:before="0" w:after="0"/>
        <w:jc w:val="both"/>
        <w:rPr>
          <w:sz w:val="22"/>
          <w:szCs w:val="22"/>
        </w:rPr>
      </w:pPr>
    </w:p>
    <w:p w:rsidR="00A32CAA" w:rsidRPr="00D82EBE" w:rsidRDefault="00A32CAA" w:rsidP="00A32CAA">
      <w:pPr>
        <w:spacing w:before="0" w:after="0"/>
        <w:jc w:val="both"/>
        <w:rPr>
          <w:sz w:val="22"/>
          <w:szCs w:val="22"/>
        </w:rPr>
      </w:pPr>
      <w:r w:rsidRPr="00D82EBE">
        <w:rPr>
          <w:sz w:val="22"/>
          <w:szCs w:val="22"/>
        </w:rPr>
        <w:t></w:t>
      </w:r>
      <w:r w:rsidRPr="00D82EBE">
        <w:rPr>
          <w:sz w:val="22"/>
          <w:szCs w:val="22"/>
        </w:rPr>
        <w:tab/>
        <w:t>Патент №2723547 от 16.06.2020г. «Способ получения циклогексанона и циклогексанола» по заявке №2019139738 от 04.12.2019г.</w:t>
      </w:r>
    </w:p>
    <w:p w:rsidR="00A32CAA" w:rsidRPr="00D82EBE" w:rsidRDefault="00A32CAA" w:rsidP="00A32CAA">
      <w:pPr>
        <w:spacing w:before="0" w:after="0"/>
        <w:jc w:val="both"/>
        <w:rPr>
          <w:sz w:val="22"/>
          <w:szCs w:val="22"/>
        </w:rPr>
      </w:pPr>
    </w:p>
    <w:p w:rsidR="00A32CAA" w:rsidRPr="00D82EBE" w:rsidRDefault="00A32CAA" w:rsidP="00A32CAA">
      <w:pPr>
        <w:spacing w:before="0" w:after="0"/>
        <w:jc w:val="both"/>
        <w:rPr>
          <w:sz w:val="22"/>
          <w:szCs w:val="22"/>
        </w:rPr>
      </w:pPr>
      <w:r w:rsidRPr="00D82EBE">
        <w:rPr>
          <w:sz w:val="22"/>
          <w:szCs w:val="22"/>
        </w:rPr>
        <w:t>Необходимые пошлины за поддержание в силе нужных изобретений, полезных моделей проплачивались вовремя.</w:t>
      </w: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p w:rsidR="00A32CAA" w:rsidRDefault="00A32CAA" w:rsidP="00A32CAA">
      <w:pPr>
        <w:spacing w:before="0" w:after="0"/>
        <w:jc w:val="both"/>
        <w:rPr>
          <w:sz w:val="22"/>
          <w:szCs w:val="22"/>
        </w:rPr>
      </w:pPr>
    </w:p>
    <w:tbl>
      <w:tblPr>
        <w:tblStyle w:val="Subst"/>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89"/>
        <w:gridCol w:w="1361"/>
        <w:gridCol w:w="1038"/>
        <w:gridCol w:w="2095"/>
        <w:gridCol w:w="2279"/>
      </w:tblGrid>
      <w:tr w:rsidR="00A32CAA" w:rsidRPr="00A6086E" w:rsidTr="00A32CAA">
        <w:tblPrEx>
          <w:tblCellMar>
            <w:top w:w="0" w:type="dxa"/>
            <w:bottom w:w="0" w:type="dxa"/>
          </w:tblCellMar>
        </w:tblPrEx>
        <w:tc>
          <w:tcPr>
            <w:tcW w:w="237" w:type="pct"/>
          </w:tcPr>
          <w:p w:rsidR="00A32CAA" w:rsidRPr="00A6086E" w:rsidRDefault="00A32CAA" w:rsidP="00A32CAA">
            <w:pPr>
              <w:widowControl/>
              <w:autoSpaceDE/>
              <w:autoSpaceDN/>
              <w:adjustRightInd/>
              <w:spacing w:before="0" w:after="0"/>
              <w:jc w:val="center"/>
              <w:rPr>
                <w:b/>
                <w:sz w:val="18"/>
                <w:szCs w:val="18"/>
              </w:rPr>
            </w:pPr>
            <w:r w:rsidRPr="00A6086E">
              <w:rPr>
                <w:b/>
                <w:sz w:val="18"/>
                <w:szCs w:val="18"/>
              </w:rPr>
              <w:t>№ п\\п</w:t>
            </w:r>
          </w:p>
        </w:tc>
        <w:tc>
          <w:tcPr>
            <w:tcW w:w="751" w:type="pct"/>
          </w:tcPr>
          <w:p w:rsidR="00A32CAA" w:rsidRPr="00A6086E" w:rsidRDefault="00A32CAA" w:rsidP="00A32CAA">
            <w:pPr>
              <w:widowControl/>
              <w:autoSpaceDE/>
              <w:autoSpaceDN/>
              <w:adjustRightInd/>
              <w:spacing w:before="0" w:after="0"/>
              <w:jc w:val="center"/>
              <w:rPr>
                <w:b/>
                <w:sz w:val="18"/>
                <w:szCs w:val="18"/>
              </w:rPr>
            </w:pPr>
            <w:r w:rsidRPr="00A6086E">
              <w:rPr>
                <w:b/>
                <w:sz w:val="18"/>
                <w:szCs w:val="18"/>
              </w:rPr>
              <w:t>№  заявки</w:t>
            </w:r>
          </w:p>
        </w:tc>
        <w:tc>
          <w:tcPr>
            <w:tcW w:w="782" w:type="pct"/>
          </w:tcPr>
          <w:p w:rsidR="00A32CAA" w:rsidRPr="00A6086E" w:rsidRDefault="00A32CAA" w:rsidP="00A32CAA">
            <w:pPr>
              <w:widowControl/>
              <w:autoSpaceDE/>
              <w:autoSpaceDN/>
              <w:adjustRightInd/>
              <w:spacing w:before="0" w:after="0"/>
              <w:jc w:val="center"/>
              <w:rPr>
                <w:b/>
                <w:sz w:val="18"/>
                <w:szCs w:val="18"/>
              </w:rPr>
            </w:pPr>
            <w:r w:rsidRPr="00A6086E">
              <w:rPr>
                <w:b/>
                <w:sz w:val="18"/>
                <w:szCs w:val="18"/>
              </w:rPr>
              <w:t>№  патента</w:t>
            </w:r>
          </w:p>
          <w:p w:rsidR="00A32CAA" w:rsidRPr="00A6086E" w:rsidRDefault="00A32CAA" w:rsidP="00A32CAA">
            <w:pPr>
              <w:widowControl/>
              <w:autoSpaceDE/>
              <w:autoSpaceDN/>
              <w:adjustRightInd/>
              <w:spacing w:before="0" w:after="0"/>
              <w:jc w:val="center"/>
              <w:rPr>
                <w:b/>
                <w:sz w:val="18"/>
                <w:szCs w:val="18"/>
              </w:rPr>
            </w:pPr>
          </w:p>
        </w:tc>
        <w:tc>
          <w:tcPr>
            <w:tcW w:w="562" w:type="pct"/>
          </w:tcPr>
          <w:p w:rsidR="00A32CAA" w:rsidRPr="00A6086E" w:rsidRDefault="00A32CAA" w:rsidP="00A32CAA">
            <w:pPr>
              <w:widowControl/>
              <w:autoSpaceDE/>
              <w:autoSpaceDN/>
              <w:adjustRightInd/>
              <w:spacing w:before="0" w:after="0"/>
              <w:ind w:right="-107"/>
              <w:jc w:val="center"/>
              <w:rPr>
                <w:b/>
                <w:sz w:val="18"/>
                <w:szCs w:val="18"/>
              </w:rPr>
            </w:pPr>
            <w:r w:rsidRPr="00A6086E">
              <w:rPr>
                <w:b/>
                <w:sz w:val="18"/>
                <w:szCs w:val="18"/>
              </w:rPr>
              <w:t>Срок</w:t>
            </w:r>
          </w:p>
          <w:p w:rsidR="00A32CAA" w:rsidRPr="00A6086E" w:rsidRDefault="00A32CAA" w:rsidP="00A32CAA">
            <w:pPr>
              <w:widowControl/>
              <w:autoSpaceDE/>
              <w:autoSpaceDN/>
              <w:adjustRightInd/>
              <w:spacing w:before="0" w:after="0"/>
              <w:ind w:right="-107"/>
              <w:jc w:val="center"/>
              <w:rPr>
                <w:b/>
                <w:sz w:val="18"/>
                <w:szCs w:val="18"/>
              </w:rPr>
            </w:pPr>
            <w:r w:rsidRPr="00A6086E">
              <w:rPr>
                <w:b/>
                <w:sz w:val="18"/>
                <w:szCs w:val="18"/>
              </w:rPr>
              <w:t>действия</w:t>
            </w:r>
          </w:p>
        </w:tc>
        <w:tc>
          <w:tcPr>
            <w:tcW w:w="1073" w:type="pct"/>
          </w:tcPr>
          <w:p w:rsidR="00A32CAA" w:rsidRPr="00A6086E" w:rsidRDefault="00A32CAA" w:rsidP="00A32CAA">
            <w:pPr>
              <w:widowControl/>
              <w:autoSpaceDE/>
              <w:autoSpaceDN/>
              <w:adjustRightInd/>
              <w:spacing w:before="0" w:after="0"/>
              <w:jc w:val="center"/>
              <w:rPr>
                <w:b/>
                <w:sz w:val="18"/>
                <w:szCs w:val="18"/>
              </w:rPr>
            </w:pPr>
            <w:r w:rsidRPr="00A6086E">
              <w:rPr>
                <w:b/>
                <w:sz w:val="18"/>
                <w:szCs w:val="18"/>
              </w:rPr>
              <w:t>Наименование</w:t>
            </w:r>
          </w:p>
          <w:p w:rsidR="00A32CAA" w:rsidRPr="00A6086E" w:rsidRDefault="00A32CAA" w:rsidP="00A32CAA">
            <w:pPr>
              <w:widowControl/>
              <w:autoSpaceDE/>
              <w:autoSpaceDN/>
              <w:adjustRightInd/>
              <w:spacing w:before="0" w:after="0"/>
              <w:jc w:val="center"/>
              <w:rPr>
                <w:b/>
                <w:sz w:val="18"/>
                <w:szCs w:val="18"/>
              </w:rPr>
            </w:pPr>
          </w:p>
        </w:tc>
        <w:tc>
          <w:tcPr>
            <w:tcW w:w="1595" w:type="pct"/>
          </w:tcPr>
          <w:p w:rsidR="00A32CAA" w:rsidRPr="00A6086E" w:rsidRDefault="00A32CAA" w:rsidP="00A32CAA">
            <w:pPr>
              <w:widowControl/>
              <w:autoSpaceDE/>
              <w:autoSpaceDN/>
              <w:adjustRightInd/>
              <w:spacing w:before="0" w:after="0"/>
              <w:jc w:val="center"/>
              <w:rPr>
                <w:b/>
                <w:sz w:val="18"/>
                <w:szCs w:val="18"/>
              </w:rPr>
            </w:pPr>
            <w:r w:rsidRPr="00A6086E">
              <w:rPr>
                <w:b/>
                <w:sz w:val="18"/>
                <w:szCs w:val="18"/>
              </w:rPr>
              <w:t>Эффективность  изобретения</w:t>
            </w:r>
          </w:p>
          <w:p w:rsidR="00A32CAA" w:rsidRPr="00A6086E" w:rsidRDefault="00A32CAA" w:rsidP="00A32CAA">
            <w:pPr>
              <w:widowControl/>
              <w:autoSpaceDE/>
              <w:autoSpaceDN/>
              <w:adjustRightInd/>
              <w:spacing w:before="0" w:after="0"/>
              <w:jc w:val="center"/>
              <w:rPr>
                <w:b/>
                <w:sz w:val="18"/>
                <w:szCs w:val="18"/>
              </w:rPr>
            </w:pP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№2002130430</w:t>
            </w:r>
          </w:p>
          <w:p w:rsidR="00A32CAA" w:rsidRPr="00A6086E" w:rsidRDefault="00A32CAA" w:rsidP="00A32CAA">
            <w:pPr>
              <w:widowControl/>
              <w:autoSpaceDE/>
              <w:autoSpaceDN/>
              <w:adjustRightInd/>
              <w:spacing w:before="0" w:after="0"/>
              <w:rPr>
                <w:sz w:val="18"/>
                <w:szCs w:val="18"/>
              </w:rPr>
            </w:pPr>
            <w:r w:rsidRPr="00A6086E">
              <w:rPr>
                <w:sz w:val="18"/>
                <w:szCs w:val="18"/>
              </w:rPr>
              <w:t>от 12.11.2002г.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№2225752</w:t>
            </w:r>
          </w:p>
          <w:p w:rsidR="00A32CAA" w:rsidRPr="00A6086E" w:rsidRDefault="00A32CAA" w:rsidP="00A32CAA">
            <w:pPr>
              <w:widowControl/>
              <w:autoSpaceDE/>
              <w:autoSpaceDN/>
              <w:adjustRightInd/>
              <w:spacing w:before="0" w:after="0"/>
              <w:rPr>
                <w:sz w:val="18"/>
                <w:szCs w:val="18"/>
              </w:rPr>
            </w:pPr>
            <w:r w:rsidRPr="00A6086E">
              <w:rPr>
                <w:sz w:val="18"/>
                <w:szCs w:val="18"/>
              </w:rPr>
              <w:t>от 20.03.2004г.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12.11.2022г.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синтеза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Увеличение выработки ГАС, что дает возможность повысить объем производства капролактама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№2005106037</w:t>
            </w:r>
          </w:p>
          <w:p w:rsidR="00A32CAA" w:rsidRPr="00A6086E" w:rsidRDefault="00A32CAA" w:rsidP="00A32CAA">
            <w:pPr>
              <w:widowControl/>
              <w:autoSpaceDE/>
              <w:autoSpaceDN/>
              <w:adjustRightInd/>
              <w:spacing w:before="0" w:after="0"/>
              <w:ind w:right="-40"/>
              <w:rPr>
                <w:sz w:val="18"/>
                <w:szCs w:val="18"/>
              </w:rPr>
            </w:pPr>
            <w:r w:rsidRPr="00A6086E">
              <w:rPr>
                <w:sz w:val="18"/>
                <w:szCs w:val="18"/>
              </w:rPr>
              <w:t>от 03.03.2005г.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№2287362</w:t>
            </w:r>
          </w:p>
          <w:p w:rsidR="00A32CAA" w:rsidRPr="00A6086E" w:rsidRDefault="00A32CAA" w:rsidP="00A32CAA">
            <w:pPr>
              <w:widowControl/>
              <w:autoSpaceDE/>
              <w:autoSpaceDN/>
              <w:adjustRightInd/>
              <w:spacing w:before="0" w:after="0"/>
              <w:rPr>
                <w:sz w:val="18"/>
                <w:szCs w:val="18"/>
              </w:rPr>
            </w:pPr>
            <w:r w:rsidRPr="00A6086E">
              <w:rPr>
                <w:sz w:val="18"/>
                <w:szCs w:val="18"/>
              </w:rPr>
              <w:t>от 20.11.2006г.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03.03.2025г.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каскадного окисления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Повышение безопасности и производительности ректоров каскадного окисления производства капролактама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№2005130191</w:t>
            </w:r>
          </w:p>
          <w:p w:rsidR="00A32CAA" w:rsidRPr="00A6086E" w:rsidRDefault="00A32CAA" w:rsidP="00A32CAA">
            <w:pPr>
              <w:widowControl/>
              <w:autoSpaceDE/>
              <w:autoSpaceDN/>
              <w:adjustRightInd/>
              <w:spacing w:before="0" w:after="0"/>
              <w:rPr>
                <w:sz w:val="18"/>
                <w:szCs w:val="18"/>
              </w:rPr>
            </w:pPr>
            <w:r w:rsidRPr="00A6086E">
              <w:rPr>
                <w:sz w:val="18"/>
                <w:szCs w:val="18"/>
              </w:rPr>
              <w:t>от 27.09.2005г.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№2287481</w:t>
            </w:r>
          </w:p>
          <w:p w:rsidR="00A32CAA" w:rsidRPr="00A6086E" w:rsidRDefault="00A32CAA" w:rsidP="00A32CAA">
            <w:pPr>
              <w:widowControl/>
              <w:autoSpaceDE/>
              <w:autoSpaceDN/>
              <w:adjustRightInd/>
              <w:spacing w:before="0" w:after="0"/>
              <w:rPr>
                <w:sz w:val="18"/>
                <w:szCs w:val="18"/>
              </w:rPr>
            </w:pPr>
            <w:r w:rsidRPr="00A6086E">
              <w:rPr>
                <w:sz w:val="18"/>
                <w:szCs w:val="18"/>
              </w:rPr>
              <w:t>от 20.11.2006г.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27.09.2025г.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получения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Увеличение выпуска ГАС, снижение содержания </w:t>
            </w:r>
            <w:r w:rsidRPr="00A6086E">
              <w:rPr>
                <w:sz w:val="18"/>
                <w:szCs w:val="18"/>
                <w:lang w:val="en-US"/>
              </w:rPr>
              <w:t>NO</w:t>
            </w:r>
            <w:r w:rsidRPr="00A6086E">
              <w:rPr>
                <w:sz w:val="18"/>
                <w:szCs w:val="18"/>
              </w:rPr>
              <w:t xml:space="preserve"> в отходящих газах, увеличение межрегенерационного периода работы катализатора.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№2005130193</w:t>
            </w:r>
          </w:p>
          <w:p w:rsidR="00A32CAA" w:rsidRPr="00A6086E" w:rsidRDefault="00A32CAA" w:rsidP="00A32CAA">
            <w:pPr>
              <w:widowControl/>
              <w:autoSpaceDE/>
              <w:autoSpaceDN/>
              <w:adjustRightInd/>
              <w:spacing w:before="0" w:after="0"/>
              <w:rPr>
                <w:sz w:val="18"/>
                <w:szCs w:val="18"/>
              </w:rPr>
            </w:pPr>
            <w:r w:rsidRPr="00A6086E">
              <w:rPr>
                <w:sz w:val="18"/>
                <w:szCs w:val="18"/>
              </w:rPr>
              <w:t>от 27.09.2005г.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№2287482</w:t>
            </w:r>
          </w:p>
          <w:p w:rsidR="00A32CAA" w:rsidRPr="00A6086E" w:rsidRDefault="00A32CAA" w:rsidP="00A32CAA">
            <w:pPr>
              <w:widowControl/>
              <w:autoSpaceDE/>
              <w:autoSpaceDN/>
              <w:adjustRightInd/>
              <w:spacing w:before="0" w:after="0"/>
              <w:rPr>
                <w:sz w:val="18"/>
                <w:szCs w:val="18"/>
              </w:rPr>
            </w:pPr>
            <w:r w:rsidRPr="00A6086E">
              <w:rPr>
                <w:sz w:val="18"/>
                <w:szCs w:val="18"/>
              </w:rPr>
              <w:t>от 20.11.2006г.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27.09.2025г.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получения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Увеличение выпуска ГАС, снижение содержания </w:t>
            </w:r>
            <w:r w:rsidRPr="00A6086E">
              <w:rPr>
                <w:sz w:val="18"/>
                <w:szCs w:val="18"/>
                <w:lang w:val="en-US"/>
              </w:rPr>
              <w:t>NO</w:t>
            </w:r>
            <w:r w:rsidRPr="00A6086E">
              <w:rPr>
                <w:sz w:val="18"/>
                <w:szCs w:val="18"/>
              </w:rPr>
              <w:t xml:space="preserve"> в отходящих газах</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№2004136770</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от 15.12.2004г. </w:t>
            </w:r>
          </w:p>
          <w:p w:rsidR="00A32CAA" w:rsidRPr="00A6086E" w:rsidRDefault="00A32CAA" w:rsidP="00A32CAA">
            <w:pPr>
              <w:widowControl/>
              <w:autoSpaceDE/>
              <w:autoSpaceDN/>
              <w:adjustRightInd/>
              <w:spacing w:before="0" w:after="0"/>
              <w:rPr>
                <w:sz w:val="18"/>
                <w:szCs w:val="18"/>
              </w:rPr>
            </w:pPr>
            <w:r w:rsidRPr="00A6086E">
              <w:rPr>
                <w:sz w:val="18"/>
                <w:szCs w:val="18"/>
              </w:rPr>
              <w:t>международная</w:t>
            </w:r>
          </w:p>
          <w:p w:rsidR="00A32CAA" w:rsidRPr="00A6086E" w:rsidRDefault="00A32CAA" w:rsidP="00A32CAA">
            <w:pPr>
              <w:widowControl/>
              <w:autoSpaceDE/>
              <w:autoSpaceDN/>
              <w:adjustRightInd/>
              <w:spacing w:before="0" w:after="0"/>
              <w:rPr>
                <w:b/>
                <w:bCs/>
                <w:sz w:val="18"/>
                <w:szCs w:val="18"/>
              </w:rPr>
            </w:pPr>
            <w:r w:rsidRPr="00A6086E">
              <w:rPr>
                <w:b/>
                <w:bCs/>
                <w:sz w:val="18"/>
                <w:szCs w:val="18"/>
              </w:rPr>
              <w:t>РСТ/</w:t>
            </w:r>
            <w:r w:rsidRPr="00A6086E">
              <w:rPr>
                <w:b/>
                <w:bCs/>
                <w:sz w:val="18"/>
                <w:szCs w:val="18"/>
                <w:lang w:val="en-US"/>
              </w:rPr>
              <w:t>RU</w:t>
            </w:r>
            <w:r w:rsidRPr="00A6086E">
              <w:rPr>
                <w:b/>
                <w:bCs/>
                <w:sz w:val="18"/>
                <w:szCs w:val="18"/>
              </w:rPr>
              <w:t>2005/</w:t>
            </w:r>
          </w:p>
          <w:p w:rsidR="00A32CAA" w:rsidRPr="00A6086E" w:rsidRDefault="00A32CAA" w:rsidP="00A32CAA">
            <w:pPr>
              <w:widowControl/>
              <w:autoSpaceDE/>
              <w:autoSpaceDN/>
              <w:adjustRightInd/>
              <w:spacing w:before="0" w:after="0"/>
              <w:rPr>
                <w:b/>
                <w:bCs/>
                <w:sz w:val="18"/>
                <w:szCs w:val="18"/>
              </w:rPr>
            </w:pPr>
            <w:r w:rsidRPr="00A6086E">
              <w:rPr>
                <w:b/>
                <w:bCs/>
                <w:sz w:val="18"/>
                <w:szCs w:val="18"/>
              </w:rPr>
              <w:t>000099</w:t>
            </w:r>
          </w:p>
          <w:p w:rsidR="00A32CAA" w:rsidRPr="00A6086E" w:rsidRDefault="00A32CAA" w:rsidP="00A32CAA">
            <w:pPr>
              <w:widowControl/>
              <w:autoSpaceDE/>
              <w:autoSpaceDN/>
              <w:adjustRightInd/>
              <w:spacing w:before="0" w:after="0"/>
              <w:rPr>
                <w:sz w:val="18"/>
                <w:szCs w:val="18"/>
              </w:rPr>
            </w:pPr>
            <w:r w:rsidRPr="00A6086E">
              <w:rPr>
                <w:sz w:val="18"/>
                <w:szCs w:val="18"/>
              </w:rPr>
              <w:t>от 05.03.2005г.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№2296006</w:t>
            </w:r>
          </w:p>
          <w:p w:rsidR="00A32CAA" w:rsidRPr="00A6086E" w:rsidRDefault="00A32CAA" w:rsidP="00A32CAA">
            <w:pPr>
              <w:widowControl/>
              <w:autoSpaceDE/>
              <w:autoSpaceDN/>
              <w:adjustRightInd/>
              <w:spacing w:before="0" w:after="0"/>
              <w:rPr>
                <w:sz w:val="18"/>
                <w:szCs w:val="18"/>
              </w:rPr>
            </w:pPr>
            <w:r w:rsidRPr="00A6086E">
              <w:rPr>
                <w:sz w:val="18"/>
                <w:szCs w:val="18"/>
              </w:rPr>
              <w:t>от 27.03.2007г.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15.12.2024г.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синтеза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Снижение потерь катализатора, повышение безопасности процесса, повышение качество ГАС и увеличение производительности реакторов</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№2005130595</w:t>
            </w:r>
          </w:p>
          <w:p w:rsidR="00A32CAA" w:rsidRPr="00A6086E" w:rsidRDefault="00A32CAA" w:rsidP="00A32CAA">
            <w:pPr>
              <w:widowControl/>
              <w:autoSpaceDE/>
              <w:autoSpaceDN/>
              <w:adjustRightInd/>
              <w:spacing w:before="0" w:after="0"/>
              <w:rPr>
                <w:sz w:val="18"/>
                <w:szCs w:val="18"/>
              </w:rPr>
            </w:pPr>
            <w:r w:rsidRPr="00A6086E">
              <w:rPr>
                <w:sz w:val="18"/>
                <w:szCs w:val="18"/>
              </w:rPr>
              <w:t>от 03.10.2005г.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№2296741</w:t>
            </w:r>
          </w:p>
          <w:p w:rsidR="00A32CAA" w:rsidRPr="00A6086E" w:rsidRDefault="00A32CAA" w:rsidP="00A32CAA">
            <w:pPr>
              <w:widowControl/>
              <w:autoSpaceDE/>
              <w:autoSpaceDN/>
              <w:adjustRightInd/>
              <w:spacing w:before="0" w:after="0"/>
              <w:ind w:right="-177"/>
              <w:rPr>
                <w:sz w:val="18"/>
                <w:szCs w:val="18"/>
              </w:rPr>
            </w:pPr>
            <w:r w:rsidRPr="00A6086E">
              <w:rPr>
                <w:sz w:val="18"/>
                <w:szCs w:val="18"/>
              </w:rPr>
              <w:t>от 10.04.2007г.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03.10.2025г.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 процессами получения циклогексанола или циклогексанона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Позволяет использовать нефтяной и каменноугольный бензол при получении циклогексанона в производстве капролактама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№2006100976</w:t>
            </w:r>
          </w:p>
          <w:p w:rsidR="00A32CAA" w:rsidRPr="00A6086E" w:rsidRDefault="00A32CAA" w:rsidP="00A32CAA">
            <w:pPr>
              <w:widowControl/>
              <w:autoSpaceDE/>
              <w:autoSpaceDN/>
              <w:adjustRightInd/>
              <w:spacing w:before="0" w:after="0"/>
              <w:rPr>
                <w:sz w:val="18"/>
                <w:szCs w:val="18"/>
              </w:rPr>
            </w:pPr>
            <w:r w:rsidRPr="00A6086E">
              <w:rPr>
                <w:sz w:val="18"/>
                <w:szCs w:val="18"/>
              </w:rPr>
              <w:t>от 10.01.2006г.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№2305657</w:t>
            </w:r>
          </w:p>
          <w:p w:rsidR="00A32CAA" w:rsidRPr="00A6086E" w:rsidRDefault="00A32CAA" w:rsidP="00A32CAA">
            <w:pPr>
              <w:widowControl/>
              <w:autoSpaceDE/>
              <w:autoSpaceDN/>
              <w:adjustRightInd/>
              <w:spacing w:before="0" w:after="0"/>
              <w:rPr>
                <w:sz w:val="18"/>
                <w:szCs w:val="18"/>
              </w:rPr>
            </w:pPr>
            <w:r w:rsidRPr="00A6086E">
              <w:rPr>
                <w:sz w:val="18"/>
                <w:szCs w:val="18"/>
              </w:rPr>
              <w:t>от 10.09.2007г.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10.01.2026г.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 процессом получения гидроксиламинсульфата</w:t>
            </w:r>
          </w:p>
        </w:tc>
        <w:tc>
          <w:tcPr>
            <w:tcW w:w="1595"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 xml:space="preserve">Позволяет увеличить выработку  ГАС за счет более глубокого протекания реакции синтеза, снизить более чем в 3 раза содержание </w:t>
            </w:r>
            <w:r w:rsidRPr="00A6086E">
              <w:rPr>
                <w:sz w:val="18"/>
                <w:szCs w:val="18"/>
                <w:lang w:val="en-US"/>
              </w:rPr>
              <w:t>NO</w:t>
            </w:r>
            <w:r w:rsidRPr="00A6086E">
              <w:rPr>
                <w:sz w:val="18"/>
                <w:szCs w:val="18"/>
              </w:rPr>
              <w:t xml:space="preserve"> в отходящих газах.</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№2006115527</w:t>
            </w:r>
          </w:p>
          <w:p w:rsidR="00A32CAA" w:rsidRPr="00A6086E" w:rsidRDefault="00A32CAA" w:rsidP="00A32CAA">
            <w:pPr>
              <w:widowControl/>
              <w:autoSpaceDE/>
              <w:autoSpaceDN/>
              <w:adjustRightInd/>
              <w:spacing w:before="0" w:after="0"/>
              <w:rPr>
                <w:sz w:val="18"/>
                <w:szCs w:val="18"/>
              </w:rPr>
            </w:pPr>
            <w:r w:rsidRPr="00A6086E">
              <w:rPr>
                <w:sz w:val="18"/>
                <w:szCs w:val="18"/>
              </w:rPr>
              <w:t>от 05.05.2006г.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№2317850</w:t>
            </w:r>
          </w:p>
          <w:p w:rsidR="00A32CAA" w:rsidRPr="00A6086E" w:rsidRDefault="00A32CAA" w:rsidP="00A32CAA">
            <w:pPr>
              <w:widowControl/>
              <w:autoSpaceDE/>
              <w:autoSpaceDN/>
              <w:adjustRightInd/>
              <w:spacing w:before="0" w:after="0"/>
              <w:rPr>
                <w:sz w:val="18"/>
                <w:szCs w:val="18"/>
              </w:rPr>
            </w:pPr>
            <w:r w:rsidRPr="00A6086E">
              <w:rPr>
                <w:sz w:val="18"/>
                <w:szCs w:val="18"/>
              </w:rPr>
              <w:t>от 27.02.2008г.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27.02.2028г.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Устройство для гранулирования расплавов</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Обеспечение бесперебойного процесса гранулирования и снижения количества чисток грануляционной башни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№2005133165</w:t>
            </w:r>
          </w:p>
          <w:p w:rsidR="00A32CAA" w:rsidRPr="00A6086E" w:rsidRDefault="00A32CAA" w:rsidP="00A32CAA">
            <w:pPr>
              <w:widowControl/>
              <w:autoSpaceDE/>
              <w:autoSpaceDN/>
              <w:adjustRightInd/>
              <w:spacing w:before="0" w:after="0"/>
              <w:rPr>
                <w:sz w:val="18"/>
                <w:szCs w:val="18"/>
              </w:rPr>
            </w:pPr>
            <w:r w:rsidRPr="00A6086E">
              <w:rPr>
                <w:sz w:val="18"/>
                <w:szCs w:val="18"/>
              </w:rPr>
              <w:lastRenderedPageBreak/>
              <w:t>от 27.10.2005г.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№2317848</w:t>
            </w:r>
          </w:p>
          <w:p w:rsidR="00A32CAA" w:rsidRPr="00A6086E" w:rsidRDefault="00A32CAA" w:rsidP="00A32CAA">
            <w:pPr>
              <w:widowControl/>
              <w:autoSpaceDE/>
              <w:autoSpaceDN/>
              <w:adjustRightInd/>
              <w:spacing w:before="0" w:after="0"/>
              <w:rPr>
                <w:sz w:val="18"/>
                <w:szCs w:val="18"/>
              </w:rPr>
            </w:pPr>
            <w:r w:rsidRPr="00A6086E">
              <w:rPr>
                <w:sz w:val="18"/>
                <w:szCs w:val="18"/>
              </w:rPr>
              <w:lastRenderedPageBreak/>
              <w:t>от 27.02.2008г.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lastRenderedPageBreak/>
              <w:t xml:space="preserve">до </w:t>
            </w:r>
            <w:r w:rsidRPr="00A6086E">
              <w:rPr>
                <w:sz w:val="18"/>
                <w:szCs w:val="18"/>
              </w:rPr>
              <w:lastRenderedPageBreak/>
              <w:t>27.02.2028г.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 xml:space="preserve">Трубный узел ввода </w:t>
            </w:r>
            <w:r w:rsidRPr="00A6086E">
              <w:rPr>
                <w:sz w:val="18"/>
                <w:szCs w:val="18"/>
              </w:rPr>
              <w:lastRenderedPageBreak/>
              <w:t>циклогексаноноксима в перегруппированный продукт</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 xml:space="preserve">Обеспечение безопасных </w:t>
            </w:r>
            <w:r w:rsidRPr="00A6086E">
              <w:rPr>
                <w:sz w:val="18"/>
                <w:szCs w:val="18"/>
              </w:rPr>
              <w:lastRenderedPageBreak/>
              <w:t>условий процесса получения капролактама путем исключения попадания перегруппированного продукта в линию подачи циклогексаноноксима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№2006101349</w:t>
            </w:r>
          </w:p>
          <w:p w:rsidR="00A32CAA" w:rsidRPr="00A6086E" w:rsidRDefault="00A32CAA" w:rsidP="00A32CAA">
            <w:pPr>
              <w:widowControl/>
              <w:autoSpaceDE/>
              <w:autoSpaceDN/>
              <w:adjustRightInd/>
              <w:spacing w:before="0" w:after="0"/>
              <w:rPr>
                <w:sz w:val="18"/>
                <w:szCs w:val="18"/>
              </w:rPr>
            </w:pPr>
            <w:r w:rsidRPr="00A6086E">
              <w:rPr>
                <w:sz w:val="18"/>
                <w:szCs w:val="18"/>
              </w:rPr>
              <w:t>от 17.01.2006г.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№2317977</w:t>
            </w:r>
          </w:p>
          <w:p w:rsidR="00A32CAA" w:rsidRPr="00A6086E" w:rsidRDefault="00A32CAA" w:rsidP="00A32CAA">
            <w:pPr>
              <w:widowControl/>
              <w:autoSpaceDE/>
              <w:autoSpaceDN/>
              <w:adjustRightInd/>
              <w:spacing w:before="0" w:after="0"/>
              <w:rPr>
                <w:sz w:val="18"/>
                <w:szCs w:val="18"/>
              </w:rPr>
            </w:pPr>
            <w:r w:rsidRPr="00A6086E">
              <w:rPr>
                <w:sz w:val="18"/>
                <w:szCs w:val="18"/>
              </w:rPr>
              <w:t>от 27.02.2008г.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27.02.2028г.</w:t>
            </w:r>
          </w:p>
        </w:tc>
        <w:tc>
          <w:tcPr>
            <w:tcW w:w="1073" w:type="pct"/>
          </w:tcPr>
          <w:p w:rsidR="00A32CAA" w:rsidRPr="00A6086E" w:rsidRDefault="00A32CAA" w:rsidP="00A32CAA">
            <w:pPr>
              <w:widowControl/>
              <w:autoSpaceDE/>
              <w:autoSpaceDN/>
              <w:adjustRightInd/>
              <w:spacing w:before="0" w:after="0"/>
              <w:ind w:right="-39"/>
              <w:rPr>
                <w:sz w:val="18"/>
                <w:szCs w:val="18"/>
              </w:rPr>
            </w:pPr>
            <w:r w:rsidRPr="00A6086E">
              <w:rPr>
                <w:sz w:val="18"/>
                <w:szCs w:val="18"/>
              </w:rPr>
              <w:t>Установка оксимирования циклогексанона  в производстве капролактама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Увеличение производительности установки и повышения качества циклогексаноноксима за счет низкого содержания влаги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№2006126318</w:t>
            </w:r>
          </w:p>
          <w:p w:rsidR="00A32CAA" w:rsidRPr="00A6086E" w:rsidRDefault="00A32CAA" w:rsidP="00A32CAA">
            <w:pPr>
              <w:widowControl/>
              <w:autoSpaceDE/>
              <w:autoSpaceDN/>
              <w:adjustRightInd/>
              <w:spacing w:before="0" w:after="0"/>
              <w:rPr>
                <w:sz w:val="18"/>
                <w:szCs w:val="18"/>
              </w:rPr>
            </w:pPr>
            <w:r w:rsidRPr="00A6086E">
              <w:rPr>
                <w:sz w:val="18"/>
                <w:szCs w:val="18"/>
              </w:rPr>
              <w:t>от 19.07.2006г.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№2322286</w:t>
            </w:r>
          </w:p>
          <w:p w:rsidR="00A32CAA" w:rsidRPr="00A6086E" w:rsidRDefault="00A32CAA" w:rsidP="00A32CAA">
            <w:pPr>
              <w:widowControl/>
              <w:autoSpaceDE/>
              <w:autoSpaceDN/>
              <w:adjustRightInd/>
              <w:spacing w:before="0" w:after="0"/>
              <w:rPr>
                <w:sz w:val="18"/>
                <w:szCs w:val="18"/>
              </w:rPr>
            </w:pPr>
            <w:r w:rsidRPr="00A6086E">
              <w:rPr>
                <w:sz w:val="18"/>
                <w:szCs w:val="18"/>
              </w:rPr>
              <w:t>от 20.04.2008г.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19.07.2026г.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w:t>
            </w:r>
          </w:p>
        </w:tc>
        <w:tc>
          <w:tcPr>
            <w:tcW w:w="1595"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Реализация непрерывного возврата частиц катализатора в реакционный объем</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№2006105069</w:t>
            </w:r>
          </w:p>
          <w:p w:rsidR="00A32CAA" w:rsidRPr="00A6086E" w:rsidRDefault="00A32CAA" w:rsidP="00A32CAA">
            <w:pPr>
              <w:widowControl/>
              <w:autoSpaceDE/>
              <w:autoSpaceDN/>
              <w:adjustRightInd/>
              <w:spacing w:before="0" w:after="0"/>
              <w:rPr>
                <w:sz w:val="18"/>
                <w:szCs w:val="18"/>
              </w:rPr>
            </w:pPr>
            <w:r w:rsidRPr="00A6086E">
              <w:rPr>
                <w:sz w:val="18"/>
                <w:szCs w:val="18"/>
              </w:rPr>
              <w:t>от 17.02.2006г.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№2323767</w:t>
            </w:r>
          </w:p>
          <w:p w:rsidR="00A32CAA" w:rsidRPr="00A6086E" w:rsidRDefault="00A32CAA" w:rsidP="00A32CAA">
            <w:pPr>
              <w:widowControl/>
              <w:autoSpaceDE/>
              <w:autoSpaceDN/>
              <w:adjustRightInd/>
              <w:spacing w:before="0" w:after="0"/>
              <w:rPr>
                <w:sz w:val="18"/>
                <w:szCs w:val="18"/>
              </w:rPr>
            </w:pPr>
            <w:r w:rsidRPr="00A6086E">
              <w:rPr>
                <w:sz w:val="18"/>
                <w:szCs w:val="18"/>
              </w:rPr>
              <w:t>от 10.05.2008г.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17.02.2026г.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Вихрединамический</w:t>
            </w:r>
          </w:p>
          <w:p w:rsidR="00A32CAA" w:rsidRPr="00A6086E" w:rsidRDefault="00A32CAA" w:rsidP="00A32CAA">
            <w:pPr>
              <w:widowControl/>
              <w:autoSpaceDE/>
              <w:autoSpaceDN/>
              <w:adjustRightInd/>
              <w:spacing w:before="0" w:after="0"/>
              <w:rPr>
                <w:sz w:val="18"/>
                <w:szCs w:val="18"/>
              </w:rPr>
            </w:pPr>
            <w:r w:rsidRPr="00A6086E">
              <w:rPr>
                <w:sz w:val="18"/>
                <w:szCs w:val="18"/>
              </w:rPr>
              <w:t>сепаратор</w:t>
            </w:r>
          </w:p>
        </w:tc>
        <w:tc>
          <w:tcPr>
            <w:tcW w:w="1595"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Повышение степени очистки, обеспечение отделения твердых частиц в неустановившихся режимах эксплуатации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№2006115398</w:t>
            </w:r>
          </w:p>
          <w:p w:rsidR="00A32CAA" w:rsidRPr="00A6086E" w:rsidRDefault="00A32CAA" w:rsidP="00A32CAA">
            <w:pPr>
              <w:widowControl/>
              <w:autoSpaceDE/>
              <w:autoSpaceDN/>
              <w:adjustRightInd/>
              <w:spacing w:before="0" w:after="0"/>
              <w:rPr>
                <w:sz w:val="18"/>
                <w:szCs w:val="18"/>
              </w:rPr>
            </w:pPr>
            <w:r w:rsidRPr="00A6086E">
              <w:rPr>
                <w:sz w:val="18"/>
                <w:szCs w:val="18"/>
              </w:rPr>
              <w:t>от 04.05.2006г.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№2323773</w:t>
            </w:r>
          </w:p>
          <w:p w:rsidR="00A32CAA" w:rsidRPr="00A6086E" w:rsidRDefault="00A32CAA" w:rsidP="00A32CAA">
            <w:pPr>
              <w:widowControl/>
              <w:autoSpaceDE/>
              <w:autoSpaceDN/>
              <w:adjustRightInd/>
              <w:spacing w:before="0" w:after="0"/>
              <w:rPr>
                <w:sz w:val="18"/>
                <w:szCs w:val="18"/>
              </w:rPr>
            </w:pPr>
            <w:r w:rsidRPr="00A6086E">
              <w:rPr>
                <w:sz w:val="18"/>
                <w:szCs w:val="18"/>
              </w:rPr>
              <w:t>от 10.05.2008г.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04.05.2026г.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Увеличение выхода продукта качественного состава, повышение безопасности производства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№2006128679</w:t>
            </w:r>
          </w:p>
          <w:p w:rsidR="00A32CAA" w:rsidRPr="00A6086E" w:rsidRDefault="00A32CAA" w:rsidP="00A32CAA">
            <w:pPr>
              <w:widowControl/>
              <w:autoSpaceDE/>
              <w:autoSpaceDN/>
              <w:adjustRightInd/>
              <w:spacing w:before="0" w:after="0"/>
              <w:rPr>
                <w:sz w:val="18"/>
                <w:szCs w:val="18"/>
              </w:rPr>
            </w:pPr>
            <w:r w:rsidRPr="00A6086E">
              <w:rPr>
                <w:sz w:val="18"/>
                <w:szCs w:val="18"/>
              </w:rPr>
              <w:t>от 07.08.2006г.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№2325587</w:t>
            </w:r>
          </w:p>
          <w:p w:rsidR="00A32CAA" w:rsidRPr="00A6086E" w:rsidRDefault="00A32CAA" w:rsidP="00A32CAA">
            <w:pPr>
              <w:widowControl/>
              <w:autoSpaceDE/>
              <w:autoSpaceDN/>
              <w:adjustRightInd/>
              <w:spacing w:before="0" w:after="0"/>
              <w:rPr>
                <w:sz w:val="18"/>
                <w:szCs w:val="18"/>
              </w:rPr>
            </w:pPr>
            <w:r w:rsidRPr="00A6086E">
              <w:rPr>
                <w:sz w:val="18"/>
                <w:szCs w:val="18"/>
              </w:rPr>
              <w:t>от 27.05.2008г.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07.08.2026г.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Теплообменное устройство прямого смешивания воды и пара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Исключает вибрации и шум, повышает долговечность и безопасность работы оборудования  при нормальной работе и неустановившихся режимах </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№2006126312</w:t>
            </w:r>
          </w:p>
          <w:p w:rsidR="00A32CAA" w:rsidRPr="00A6086E" w:rsidRDefault="00A32CAA" w:rsidP="00A32CAA">
            <w:pPr>
              <w:widowControl/>
              <w:autoSpaceDE/>
              <w:autoSpaceDN/>
              <w:adjustRightInd/>
              <w:spacing w:before="0" w:after="0"/>
              <w:rPr>
                <w:sz w:val="18"/>
                <w:szCs w:val="18"/>
              </w:rPr>
            </w:pPr>
            <w:r w:rsidRPr="00A6086E">
              <w:rPr>
                <w:sz w:val="18"/>
                <w:szCs w:val="18"/>
              </w:rPr>
              <w:t>от 19.07.2006г.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№2327633</w:t>
            </w:r>
          </w:p>
          <w:p w:rsidR="00A32CAA" w:rsidRPr="00A6086E" w:rsidRDefault="00A32CAA" w:rsidP="00A32CAA">
            <w:pPr>
              <w:widowControl/>
              <w:autoSpaceDE/>
              <w:autoSpaceDN/>
              <w:adjustRightInd/>
              <w:spacing w:before="0" w:after="0"/>
              <w:rPr>
                <w:sz w:val="18"/>
                <w:szCs w:val="18"/>
              </w:rPr>
            </w:pPr>
            <w:r w:rsidRPr="00A6086E">
              <w:rPr>
                <w:sz w:val="18"/>
                <w:szCs w:val="18"/>
              </w:rPr>
              <w:t>от 27.06.2008г.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19.07.2026г.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получения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Предлагаемый способ позволяет увеличить выпуск капролактама с минимальными капитальными затратами без расширения действующих технологических установок для выработки концентрированной NO, снизить загрязнение атмосферы окислами азота.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№2006144032</w:t>
            </w:r>
          </w:p>
          <w:p w:rsidR="00A32CAA" w:rsidRPr="00A6086E" w:rsidRDefault="00A32CAA" w:rsidP="00A32CAA">
            <w:pPr>
              <w:widowControl/>
              <w:autoSpaceDE/>
              <w:autoSpaceDN/>
              <w:adjustRightInd/>
              <w:spacing w:before="0" w:after="0"/>
              <w:rPr>
                <w:sz w:val="18"/>
                <w:szCs w:val="18"/>
              </w:rPr>
            </w:pPr>
            <w:r w:rsidRPr="00A6086E">
              <w:rPr>
                <w:sz w:val="18"/>
                <w:szCs w:val="18"/>
              </w:rPr>
              <w:t>от 11.12.2006г.</w:t>
            </w:r>
          </w:p>
        </w:tc>
        <w:tc>
          <w:tcPr>
            <w:tcW w:w="782"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w:t>
            </w:r>
            <w:r w:rsidRPr="00A6086E">
              <w:rPr>
                <w:sz w:val="18"/>
                <w:szCs w:val="18"/>
                <w:lang w:val="en-US"/>
              </w:rPr>
              <w:t>2334552</w:t>
            </w:r>
          </w:p>
          <w:p w:rsidR="00A32CAA" w:rsidRPr="00A6086E" w:rsidRDefault="00A32CAA" w:rsidP="00A32CAA">
            <w:pPr>
              <w:widowControl/>
              <w:autoSpaceDE/>
              <w:autoSpaceDN/>
              <w:adjustRightInd/>
              <w:spacing w:before="0" w:after="0"/>
              <w:rPr>
                <w:sz w:val="18"/>
                <w:szCs w:val="18"/>
              </w:rPr>
            </w:pPr>
            <w:r w:rsidRPr="00A6086E">
              <w:rPr>
                <w:sz w:val="18"/>
                <w:szCs w:val="18"/>
              </w:rPr>
              <w:t>от 27.09.2008г.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11.12.2026г.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Барботажный реактор каскадного окисления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Позволяет повысить безопасность процесса за счет обработки отходящих газов внутри самого реактора и повысить выход готового продукта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№2006143907</w:t>
            </w:r>
          </w:p>
          <w:p w:rsidR="00A32CAA" w:rsidRPr="00A6086E" w:rsidRDefault="00A32CAA" w:rsidP="00A32CAA">
            <w:pPr>
              <w:widowControl/>
              <w:autoSpaceDE/>
              <w:autoSpaceDN/>
              <w:adjustRightInd/>
              <w:spacing w:before="0" w:after="0"/>
              <w:rPr>
                <w:sz w:val="18"/>
                <w:szCs w:val="18"/>
              </w:rPr>
            </w:pPr>
            <w:r w:rsidRPr="00A6086E">
              <w:rPr>
                <w:sz w:val="18"/>
                <w:szCs w:val="18"/>
              </w:rPr>
              <w:t>от 11.12.2006г.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№2337748</w:t>
            </w:r>
          </w:p>
          <w:p w:rsidR="00A32CAA" w:rsidRPr="00A6086E" w:rsidRDefault="00A32CAA" w:rsidP="00A32CAA">
            <w:pPr>
              <w:widowControl/>
              <w:autoSpaceDE/>
              <w:autoSpaceDN/>
              <w:adjustRightInd/>
              <w:spacing w:before="0" w:after="0"/>
              <w:rPr>
                <w:sz w:val="18"/>
                <w:szCs w:val="18"/>
              </w:rPr>
            </w:pPr>
            <w:r w:rsidRPr="00A6086E">
              <w:rPr>
                <w:sz w:val="18"/>
                <w:szCs w:val="18"/>
              </w:rPr>
              <w:t>от 10.11.2008г.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07"/>
              <w:rPr>
                <w:sz w:val="18"/>
                <w:szCs w:val="18"/>
              </w:rPr>
            </w:pPr>
            <w:r w:rsidRPr="00A6086E">
              <w:rPr>
                <w:sz w:val="18"/>
                <w:szCs w:val="18"/>
              </w:rPr>
              <w:t>11.12.2026г.</w:t>
            </w:r>
          </w:p>
        </w:tc>
        <w:tc>
          <w:tcPr>
            <w:tcW w:w="1073" w:type="pct"/>
          </w:tcPr>
          <w:p w:rsidR="00A32CAA" w:rsidRPr="00A6086E" w:rsidRDefault="00A32CAA" w:rsidP="00A32CAA">
            <w:pPr>
              <w:widowControl/>
              <w:autoSpaceDE/>
              <w:autoSpaceDN/>
              <w:adjustRightInd/>
              <w:spacing w:before="0" w:after="0"/>
              <w:ind w:right="-80"/>
              <w:rPr>
                <w:sz w:val="18"/>
                <w:szCs w:val="18"/>
              </w:rPr>
            </w:pPr>
            <w:r w:rsidRPr="00A6086E">
              <w:rPr>
                <w:sz w:val="18"/>
                <w:szCs w:val="18"/>
              </w:rPr>
              <w:t>Верхняя секция барботажного реактора каскадного окисления циклогексана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Направлено на повышение прочности устройства и повышение безопасности работы реактора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№2007104132</w:t>
            </w:r>
          </w:p>
          <w:p w:rsidR="00A32CAA" w:rsidRPr="00A6086E" w:rsidRDefault="00A32CAA" w:rsidP="00A32CAA">
            <w:pPr>
              <w:widowControl/>
              <w:autoSpaceDE/>
              <w:autoSpaceDN/>
              <w:adjustRightInd/>
              <w:spacing w:before="0" w:after="0"/>
              <w:rPr>
                <w:sz w:val="18"/>
                <w:szCs w:val="18"/>
              </w:rPr>
            </w:pPr>
            <w:r w:rsidRPr="00A6086E">
              <w:rPr>
                <w:sz w:val="18"/>
                <w:szCs w:val="18"/>
              </w:rPr>
              <w:t>от 02.02.2007г.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№2338142</w:t>
            </w:r>
          </w:p>
          <w:p w:rsidR="00A32CAA" w:rsidRPr="00A6086E" w:rsidRDefault="00A32CAA" w:rsidP="00A32CAA">
            <w:pPr>
              <w:widowControl/>
              <w:autoSpaceDE/>
              <w:autoSpaceDN/>
              <w:adjustRightInd/>
              <w:spacing w:before="0" w:after="0"/>
              <w:rPr>
                <w:sz w:val="18"/>
                <w:szCs w:val="18"/>
              </w:rPr>
            </w:pPr>
            <w:r w:rsidRPr="00A6086E">
              <w:rPr>
                <w:sz w:val="18"/>
                <w:szCs w:val="18"/>
              </w:rPr>
              <w:t>от 10.11.2008г.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w:t>
            </w:r>
          </w:p>
          <w:p w:rsidR="00A32CAA" w:rsidRPr="00A6086E" w:rsidRDefault="00A32CAA" w:rsidP="00A32CAA">
            <w:pPr>
              <w:widowControl/>
              <w:autoSpaceDE/>
              <w:autoSpaceDN/>
              <w:adjustRightInd/>
              <w:spacing w:before="0" w:after="0"/>
              <w:ind w:right="-107"/>
              <w:rPr>
                <w:sz w:val="18"/>
                <w:szCs w:val="18"/>
              </w:rPr>
            </w:pPr>
            <w:r w:rsidRPr="00A6086E">
              <w:rPr>
                <w:sz w:val="18"/>
                <w:szCs w:val="18"/>
              </w:rPr>
              <w:t xml:space="preserve"> 02.02.2027г.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Трубный теплообменник</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Предложенное конструктивное решение позволяет дополнительно повысить (понизить) выходную температуру общего потока за счет энергии струй вакуум- всасывания</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№2007110563 </w:t>
            </w:r>
          </w:p>
          <w:p w:rsidR="00A32CAA" w:rsidRPr="00A6086E" w:rsidRDefault="00A32CAA" w:rsidP="00A32CAA">
            <w:pPr>
              <w:widowControl/>
              <w:autoSpaceDE/>
              <w:autoSpaceDN/>
              <w:adjustRightInd/>
              <w:spacing w:before="0" w:after="0"/>
              <w:rPr>
                <w:sz w:val="18"/>
                <w:szCs w:val="18"/>
              </w:rPr>
            </w:pPr>
            <w:r w:rsidRPr="00A6086E">
              <w:rPr>
                <w:sz w:val="18"/>
                <w:szCs w:val="18"/>
              </w:rPr>
              <w:lastRenderedPageBreak/>
              <w:t>от 22.03.2007г.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№2337742</w:t>
            </w:r>
          </w:p>
          <w:p w:rsidR="00A32CAA" w:rsidRPr="00A6086E" w:rsidRDefault="00A32CAA" w:rsidP="00A32CAA">
            <w:pPr>
              <w:widowControl/>
              <w:autoSpaceDE/>
              <w:autoSpaceDN/>
              <w:adjustRightInd/>
              <w:spacing w:before="0" w:after="0"/>
              <w:rPr>
                <w:sz w:val="18"/>
                <w:szCs w:val="18"/>
              </w:rPr>
            </w:pPr>
            <w:r w:rsidRPr="00A6086E">
              <w:rPr>
                <w:sz w:val="18"/>
                <w:szCs w:val="18"/>
              </w:rPr>
              <w:lastRenderedPageBreak/>
              <w:t>от 10.11.2008г.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lastRenderedPageBreak/>
              <w:t xml:space="preserve">до </w:t>
            </w:r>
            <w:r w:rsidRPr="00A6086E">
              <w:rPr>
                <w:sz w:val="18"/>
                <w:szCs w:val="18"/>
              </w:rPr>
              <w:lastRenderedPageBreak/>
              <w:t>22.03.2027г.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 xml:space="preserve">Многоступенчатая </w:t>
            </w:r>
            <w:r w:rsidRPr="00A6086E">
              <w:rPr>
                <w:sz w:val="18"/>
                <w:szCs w:val="18"/>
              </w:rPr>
              <w:lastRenderedPageBreak/>
              <w:t>установка выпаривания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lastRenderedPageBreak/>
              <w:t xml:space="preserve">Изобретение позволяет </w:t>
            </w:r>
            <w:r w:rsidRPr="00A6086E">
              <w:rPr>
                <w:sz w:val="18"/>
                <w:szCs w:val="18"/>
              </w:rPr>
              <w:lastRenderedPageBreak/>
              <w:t>повысить производительность процесса выпарки и в конечном счете до 5% выпуска капролактама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№2007105658</w:t>
            </w:r>
          </w:p>
          <w:p w:rsidR="00A32CAA" w:rsidRPr="00A6086E" w:rsidRDefault="00A32CAA" w:rsidP="00A32CAA">
            <w:pPr>
              <w:widowControl/>
              <w:autoSpaceDE/>
              <w:autoSpaceDN/>
              <w:adjustRightInd/>
              <w:spacing w:before="0" w:after="0"/>
              <w:rPr>
                <w:sz w:val="18"/>
                <w:szCs w:val="18"/>
              </w:rPr>
            </w:pPr>
            <w:r w:rsidRPr="00A6086E">
              <w:rPr>
                <w:sz w:val="18"/>
                <w:szCs w:val="18"/>
              </w:rPr>
              <w:t>от 14.02.2007г.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№2339441</w:t>
            </w:r>
          </w:p>
          <w:p w:rsidR="00A32CAA" w:rsidRPr="00A6086E" w:rsidRDefault="00A32CAA" w:rsidP="00A32CAA">
            <w:pPr>
              <w:widowControl/>
              <w:autoSpaceDE/>
              <w:autoSpaceDN/>
              <w:adjustRightInd/>
              <w:spacing w:before="0" w:after="0"/>
              <w:rPr>
                <w:sz w:val="18"/>
                <w:szCs w:val="18"/>
              </w:rPr>
            </w:pPr>
            <w:r w:rsidRPr="00A6086E">
              <w:rPr>
                <w:sz w:val="18"/>
                <w:szCs w:val="18"/>
              </w:rPr>
              <w:t>от 27.11.2008г.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14.02.2027г.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каскадного</w:t>
            </w:r>
          </w:p>
          <w:p w:rsidR="00A32CAA" w:rsidRPr="00A6086E" w:rsidRDefault="00A32CAA" w:rsidP="00A32CAA">
            <w:pPr>
              <w:widowControl/>
              <w:autoSpaceDE/>
              <w:autoSpaceDN/>
              <w:adjustRightInd/>
              <w:spacing w:before="0" w:after="0"/>
              <w:rPr>
                <w:sz w:val="18"/>
                <w:szCs w:val="18"/>
              </w:rPr>
            </w:pPr>
            <w:r w:rsidRPr="00A6086E">
              <w:rPr>
                <w:sz w:val="18"/>
                <w:szCs w:val="18"/>
              </w:rPr>
              <w:t>окисления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Позволяет повысить безопасность процесса при аварийной разгерметизации переточного штуцера или трубы-перемычки </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№2007121129</w:t>
            </w:r>
          </w:p>
          <w:p w:rsidR="00A32CAA" w:rsidRPr="00A6086E" w:rsidRDefault="00A32CAA" w:rsidP="00A32CAA">
            <w:pPr>
              <w:widowControl/>
              <w:autoSpaceDE/>
              <w:autoSpaceDN/>
              <w:adjustRightInd/>
              <w:spacing w:before="0" w:after="0"/>
              <w:rPr>
                <w:sz w:val="18"/>
                <w:szCs w:val="18"/>
              </w:rPr>
            </w:pPr>
            <w:r w:rsidRPr="00A6086E">
              <w:rPr>
                <w:sz w:val="18"/>
                <w:szCs w:val="18"/>
              </w:rPr>
              <w:t>от 05.06.2007г.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№2344875</w:t>
            </w:r>
          </w:p>
          <w:p w:rsidR="00A32CAA" w:rsidRPr="00A6086E" w:rsidRDefault="00A32CAA" w:rsidP="00A32CAA">
            <w:pPr>
              <w:widowControl/>
              <w:autoSpaceDE/>
              <w:autoSpaceDN/>
              <w:adjustRightInd/>
              <w:spacing w:before="0" w:after="0"/>
              <w:rPr>
                <w:sz w:val="18"/>
                <w:szCs w:val="18"/>
              </w:rPr>
            </w:pPr>
            <w:r w:rsidRPr="00A6086E">
              <w:rPr>
                <w:sz w:val="18"/>
                <w:szCs w:val="18"/>
              </w:rPr>
              <w:t>от 27.01.2009г.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05.06.2027г.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Узел подготовки газопаро-жидкостного потока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Направлено на повышение массовой доли фенола в циркуляционном газе, поступающем на гидрирование, что позволяет увеличить выработку капролактама с незначительными материальными затратами на инжекционную камеру</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№2007145563</w:t>
            </w:r>
          </w:p>
          <w:p w:rsidR="00A32CAA" w:rsidRPr="00A6086E" w:rsidRDefault="00A32CAA" w:rsidP="00A32CAA">
            <w:pPr>
              <w:widowControl/>
              <w:autoSpaceDE/>
              <w:autoSpaceDN/>
              <w:adjustRightInd/>
              <w:spacing w:before="0" w:after="0"/>
              <w:rPr>
                <w:sz w:val="18"/>
                <w:szCs w:val="18"/>
              </w:rPr>
            </w:pPr>
            <w:r w:rsidRPr="00A6086E">
              <w:rPr>
                <w:sz w:val="18"/>
                <w:szCs w:val="18"/>
              </w:rPr>
              <w:t>от 07.12.2007г.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№2357922</w:t>
            </w:r>
          </w:p>
          <w:p w:rsidR="00A32CAA" w:rsidRPr="00A6086E" w:rsidRDefault="00A32CAA" w:rsidP="00A32CAA">
            <w:pPr>
              <w:widowControl/>
              <w:autoSpaceDE/>
              <w:autoSpaceDN/>
              <w:adjustRightInd/>
              <w:spacing w:before="0" w:after="0"/>
              <w:rPr>
                <w:sz w:val="18"/>
                <w:szCs w:val="18"/>
              </w:rPr>
            </w:pPr>
            <w:r w:rsidRPr="00A6086E">
              <w:rPr>
                <w:sz w:val="18"/>
                <w:szCs w:val="18"/>
              </w:rPr>
              <w:t>от 10.06.2009г.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07.12.2027г.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Плазмохимическая камера для получения оксида азота прямым окислением</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Направлено на  обеспечение однородности состава реакционных продуктов и увеличение оксида азота в их общем объеме.</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№2007117887</w:t>
            </w:r>
          </w:p>
          <w:p w:rsidR="00A32CAA" w:rsidRPr="00A6086E" w:rsidRDefault="00A32CAA" w:rsidP="00A32CAA">
            <w:pPr>
              <w:widowControl/>
              <w:autoSpaceDE/>
              <w:autoSpaceDN/>
              <w:adjustRightInd/>
              <w:spacing w:before="0" w:after="0"/>
              <w:rPr>
                <w:sz w:val="18"/>
                <w:szCs w:val="18"/>
              </w:rPr>
            </w:pPr>
            <w:r w:rsidRPr="00A6086E">
              <w:rPr>
                <w:sz w:val="18"/>
                <w:szCs w:val="18"/>
              </w:rPr>
              <w:t>от 14.05.2007г.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№2359191</w:t>
            </w:r>
          </w:p>
          <w:p w:rsidR="00A32CAA" w:rsidRPr="00A6086E" w:rsidRDefault="00A32CAA" w:rsidP="00A32CAA">
            <w:pPr>
              <w:widowControl/>
              <w:autoSpaceDE/>
              <w:autoSpaceDN/>
              <w:adjustRightInd/>
              <w:spacing w:before="0" w:after="0"/>
              <w:rPr>
                <w:sz w:val="18"/>
                <w:szCs w:val="18"/>
              </w:rPr>
            </w:pPr>
            <w:r w:rsidRPr="00A6086E">
              <w:rPr>
                <w:sz w:val="18"/>
                <w:szCs w:val="18"/>
              </w:rPr>
              <w:t>от 20.06.2009г.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14.05.2027г.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Трубный теплообменник</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Изобретение сохраняет  энергию вакуум-всасывающего эффекта, увеличивает долю  возвратно-рециркуляционной части потока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№2008100575</w:t>
            </w:r>
          </w:p>
          <w:p w:rsidR="00A32CAA" w:rsidRPr="00A6086E" w:rsidRDefault="00A32CAA" w:rsidP="00A32CAA">
            <w:pPr>
              <w:widowControl/>
              <w:autoSpaceDE/>
              <w:autoSpaceDN/>
              <w:adjustRightInd/>
              <w:spacing w:before="0" w:after="0"/>
              <w:rPr>
                <w:sz w:val="18"/>
                <w:szCs w:val="18"/>
              </w:rPr>
            </w:pPr>
            <w:r w:rsidRPr="00A6086E">
              <w:rPr>
                <w:sz w:val="18"/>
                <w:szCs w:val="18"/>
              </w:rPr>
              <w:t>от 09.01.2008г.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№2360863</w:t>
            </w:r>
          </w:p>
          <w:p w:rsidR="00A32CAA" w:rsidRPr="00A6086E" w:rsidRDefault="00A32CAA" w:rsidP="00A32CAA">
            <w:pPr>
              <w:widowControl/>
              <w:autoSpaceDE/>
              <w:autoSpaceDN/>
              <w:adjustRightInd/>
              <w:spacing w:before="0" w:after="0"/>
              <w:rPr>
                <w:sz w:val="18"/>
                <w:szCs w:val="18"/>
              </w:rPr>
            </w:pPr>
            <w:r w:rsidRPr="00A6086E">
              <w:rPr>
                <w:sz w:val="18"/>
                <w:szCs w:val="18"/>
              </w:rPr>
              <w:t>от 10.07.2009г.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09.01.2028г.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Установка для получения оксида азота прямым</w:t>
            </w:r>
          </w:p>
          <w:p w:rsidR="00A32CAA" w:rsidRPr="00A6086E" w:rsidRDefault="00A32CAA" w:rsidP="00A32CAA">
            <w:pPr>
              <w:widowControl/>
              <w:autoSpaceDE/>
              <w:autoSpaceDN/>
              <w:adjustRightInd/>
              <w:spacing w:before="0" w:after="0"/>
              <w:rPr>
                <w:sz w:val="18"/>
                <w:szCs w:val="18"/>
              </w:rPr>
            </w:pPr>
            <w:r w:rsidRPr="00A6086E">
              <w:rPr>
                <w:sz w:val="18"/>
                <w:szCs w:val="18"/>
              </w:rPr>
              <w:t>окислением</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Устройство предназначено для активизации химических реакций и повышения стабильности состава выходящих реакционных газов, увеличения выхода целевого продукта - оксида азота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№2008101241</w:t>
            </w:r>
          </w:p>
          <w:p w:rsidR="00A32CAA" w:rsidRPr="00A6086E" w:rsidRDefault="00A32CAA" w:rsidP="00A32CAA">
            <w:pPr>
              <w:widowControl/>
              <w:autoSpaceDE/>
              <w:autoSpaceDN/>
              <w:adjustRightInd/>
              <w:spacing w:before="0" w:after="0"/>
              <w:rPr>
                <w:sz w:val="18"/>
                <w:szCs w:val="18"/>
              </w:rPr>
            </w:pPr>
            <w:r w:rsidRPr="00A6086E">
              <w:rPr>
                <w:sz w:val="18"/>
                <w:szCs w:val="18"/>
              </w:rPr>
              <w:t>от 09.01.2008г.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№2361166</w:t>
            </w:r>
          </w:p>
          <w:p w:rsidR="00A32CAA" w:rsidRPr="00A6086E" w:rsidRDefault="00A32CAA" w:rsidP="00A32CAA">
            <w:pPr>
              <w:widowControl/>
              <w:autoSpaceDE/>
              <w:autoSpaceDN/>
              <w:adjustRightInd/>
              <w:spacing w:before="0" w:after="0"/>
              <w:rPr>
                <w:sz w:val="18"/>
                <w:szCs w:val="18"/>
              </w:rPr>
            </w:pPr>
            <w:r w:rsidRPr="00A6086E">
              <w:rPr>
                <w:sz w:val="18"/>
                <w:szCs w:val="18"/>
              </w:rPr>
              <w:t>от 10.07.2009г.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09.01.2028г.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Струйный водопаровой</w:t>
            </w:r>
          </w:p>
          <w:p w:rsidR="00A32CAA" w:rsidRPr="00A6086E" w:rsidRDefault="00A32CAA" w:rsidP="00A32CAA">
            <w:pPr>
              <w:widowControl/>
              <w:autoSpaceDE/>
              <w:autoSpaceDN/>
              <w:adjustRightInd/>
              <w:spacing w:before="0" w:after="0"/>
              <w:rPr>
                <w:sz w:val="18"/>
                <w:szCs w:val="18"/>
              </w:rPr>
            </w:pPr>
            <w:r w:rsidRPr="00A6086E">
              <w:rPr>
                <w:sz w:val="18"/>
                <w:szCs w:val="18"/>
              </w:rPr>
              <w:t>теплообменник</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Данная конструкция теплообменника обеспечивает его устойчивую работу в расширенном диапазоне тепловых нагрузок</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№2008104012</w:t>
            </w:r>
          </w:p>
          <w:p w:rsidR="00A32CAA" w:rsidRPr="00A6086E" w:rsidRDefault="00A32CAA" w:rsidP="00A32CAA">
            <w:pPr>
              <w:widowControl/>
              <w:autoSpaceDE/>
              <w:autoSpaceDN/>
              <w:adjustRightInd/>
              <w:spacing w:before="0" w:after="0"/>
              <w:rPr>
                <w:sz w:val="18"/>
                <w:szCs w:val="18"/>
              </w:rPr>
            </w:pPr>
            <w:r w:rsidRPr="00A6086E">
              <w:rPr>
                <w:sz w:val="18"/>
                <w:szCs w:val="18"/>
              </w:rPr>
              <w:t>от 01.02.2008г.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№2364786</w:t>
            </w:r>
          </w:p>
          <w:p w:rsidR="00A32CAA" w:rsidRPr="00A6086E" w:rsidRDefault="00A32CAA" w:rsidP="00A32CAA">
            <w:pPr>
              <w:widowControl/>
              <w:autoSpaceDE/>
              <w:autoSpaceDN/>
              <w:adjustRightInd/>
              <w:spacing w:before="0" w:after="0"/>
              <w:rPr>
                <w:sz w:val="18"/>
                <w:szCs w:val="18"/>
              </w:rPr>
            </w:pPr>
            <w:r w:rsidRPr="00A6086E">
              <w:rPr>
                <w:sz w:val="18"/>
                <w:szCs w:val="18"/>
              </w:rPr>
              <w:t>от 20.08.2009г.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01.02.2028г.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bCs/>
                <w:sz w:val="18"/>
                <w:szCs w:val="18"/>
              </w:rPr>
              <w:t>Теплообменное устройство прямого смешивания воды и пара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Схема с инжекторными камерами и циркуляционным возвратом части потока повышает выходную температуру, экономит тепловую энергию.</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№2007145679</w:t>
            </w:r>
          </w:p>
          <w:p w:rsidR="00A32CAA" w:rsidRPr="00A6086E" w:rsidRDefault="00A32CAA" w:rsidP="00A32CAA">
            <w:pPr>
              <w:widowControl/>
              <w:autoSpaceDE/>
              <w:autoSpaceDN/>
              <w:adjustRightInd/>
              <w:spacing w:before="0" w:after="0"/>
              <w:ind w:right="-108"/>
              <w:rPr>
                <w:sz w:val="18"/>
                <w:szCs w:val="18"/>
              </w:rPr>
            </w:pPr>
            <w:r w:rsidRPr="00A6086E">
              <w:rPr>
                <w:sz w:val="18"/>
                <w:szCs w:val="18"/>
              </w:rPr>
              <w:t>от 10.12.2007г.</w:t>
            </w:r>
          </w:p>
          <w:p w:rsidR="00A32CAA" w:rsidRPr="00A6086E" w:rsidRDefault="00A32CAA" w:rsidP="00A32CAA">
            <w:pPr>
              <w:widowControl/>
              <w:autoSpaceDE/>
              <w:autoSpaceDN/>
              <w:adjustRightInd/>
              <w:spacing w:before="0" w:after="0"/>
              <w:ind w:right="-108"/>
              <w:rPr>
                <w:sz w:val="18"/>
                <w:szCs w:val="18"/>
              </w:rPr>
            </w:pPr>
          </w:p>
          <w:p w:rsidR="00A32CAA" w:rsidRPr="00A6086E" w:rsidRDefault="00A32CAA" w:rsidP="00A32CAA">
            <w:pPr>
              <w:widowControl/>
              <w:autoSpaceDE/>
              <w:autoSpaceDN/>
              <w:adjustRightInd/>
              <w:spacing w:before="0" w:after="0"/>
              <w:ind w:right="-108"/>
              <w:rPr>
                <w:sz w:val="18"/>
                <w:szCs w:val="18"/>
              </w:rPr>
            </w:pPr>
          </w:p>
          <w:p w:rsidR="00A32CAA" w:rsidRPr="00A6086E" w:rsidRDefault="00A32CAA" w:rsidP="00A32CAA">
            <w:pPr>
              <w:widowControl/>
              <w:autoSpaceDE/>
              <w:autoSpaceDN/>
              <w:adjustRightInd/>
              <w:spacing w:before="0" w:after="0"/>
              <w:ind w:right="-108"/>
              <w:rPr>
                <w:sz w:val="18"/>
                <w:szCs w:val="18"/>
              </w:rPr>
            </w:pPr>
            <w:r w:rsidRPr="00A6086E">
              <w:rPr>
                <w:sz w:val="18"/>
                <w:szCs w:val="18"/>
              </w:rPr>
              <w:t>Международная заявка РСТ/</w:t>
            </w:r>
            <w:r w:rsidRPr="00A6086E">
              <w:rPr>
                <w:sz w:val="18"/>
                <w:szCs w:val="18"/>
                <w:lang w:val="en-US"/>
              </w:rPr>
              <w:t>RU</w:t>
            </w:r>
            <w:r w:rsidRPr="00A6086E">
              <w:rPr>
                <w:sz w:val="18"/>
                <w:szCs w:val="18"/>
              </w:rPr>
              <w:t>2008/000755</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от 08.12.2008г.  </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ind w:right="-108"/>
              <w:rPr>
                <w:bCs/>
                <w:sz w:val="18"/>
                <w:szCs w:val="18"/>
              </w:rPr>
            </w:pPr>
            <w:r w:rsidRPr="00A6086E">
              <w:rPr>
                <w:bCs/>
                <w:sz w:val="18"/>
                <w:szCs w:val="18"/>
              </w:rPr>
              <w:t>№2366651</w:t>
            </w:r>
          </w:p>
          <w:p w:rsidR="00A32CAA" w:rsidRPr="00A6086E" w:rsidRDefault="00A32CAA" w:rsidP="00A32CAA">
            <w:pPr>
              <w:widowControl/>
              <w:autoSpaceDE/>
              <w:autoSpaceDN/>
              <w:adjustRightInd/>
              <w:spacing w:before="0" w:after="0"/>
              <w:ind w:right="-108"/>
              <w:rPr>
                <w:bCs/>
                <w:sz w:val="18"/>
                <w:szCs w:val="18"/>
              </w:rPr>
            </w:pPr>
            <w:r w:rsidRPr="00A6086E">
              <w:rPr>
                <w:bCs/>
                <w:sz w:val="18"/>
                <w:szCs w:val="18"/>
              </w:rPr>
              <w:t>от 10.09.2009г.</w:t>
            </w:r>
          </w:p>
          <w:p w:rsidR="00A32CAA" w:rsidRPr="00A6086E" w:rsidRDefault="00A32CAA" w:rsidP="00A32CAA">
            <w:pPr>
              <w:widowControl/>
              <w:autoSpaceDE/>
              <w:autoSpaceDN/>
              <w:adjustRightInd/>
              <w:spacing w:before="0" w:after="0"/>
              <w:ind w:right="-108"/>
              <w:rPr>
                <w:bCs/>
                <w:sz w:val="18"/>
                <w:szCs w:val="18"/>
              </w:rPr>
            </w:pPr>
          </w:p>
          <w:p w:rsidR="00A32CAA" w:rsidRPr="00A6086E" w:rsidRDefault="00A32CAA" w:rsidP="00A32CAA">
            <w:pPr>
              <w:widowControl/>
              <w:autoSpaceDE/>
              <w:autoSpaceDN/>
              <w:adjustRightInd/>
              <w:spacing w:before="0" w:after="0"/>
              <w:ind w:right="-108"/>
              <w:rPr>
                <w:bCs/>
                <w:sz w:val="18"/>
                <w:szCs w:val="18"/>
              </w:rPr>
            </w:pPr>
          </w:p>
          <w:p w:rsidR="00A32CAA" w:rsidRPr="00A6086E" w:rsidRDefault="00A32CAA" w:rsidP="00A32CAA">
            <w:pPr>
              <w:widowControl/>
              <w:autoSpaceDE/>
              <w:autoSpaceDN/>
              <w:adjustRightInd/>
              <w:spacing w:before="0" w:after="0"/>
              <w:ind w:right="-108"/>
              <w:rPr>
                <w:bCs/>
                <w:sz w:val="18"/>
                <w:szCs w:val="18"/>
              </w:rPr>
            </w:pPr>
            <w:r w:rsidRPr="00A6086E">
              <w:rPr>
                <w:bCs/>
                <w:sz w:val="18"/>
                <w:szCs w:val="18"/>
              </w:rPr>
              <w:t xml:space="preserve">Международная публикация </w:t>
            </w:r>
            <w:r w:rsidRPr="00A6086E">
              <w:rPr>
                <w:bCs/>
                <w:sz w:val="18"/>
                <w:szCs w:val="18"/>
                <w:lang w:val="en-US"/>
              </w:rPr>
              <w:t>WO</w:t>
            </w:r>
            <w:r w:rsidRPr="00A6086E">
              <w:rPr>
                <w:bCs/>
                <w:sz w:val="18"/>
                <w:szCs w:val="18"/>
              </w:rPr>
              <w:t xml:space="preserve">2009/075608 </w:t>
            </w:r>
          </w:p>
          <w:p w:rsidR="00A32CAA" w:rsidRPr="00A6086E" w:rsidRDefault="00A32CAA" w:rsidP="00A32CAA">
            <w:pPr>
              <w:widowControl/>
              <w:autoSpaceDE/>
              <w:autoSpaceDN/>
              <w:adjustRightInd/>
              <w:spacing w:before="0" w:after="0"/>
              <w:ind w:right="-108"/>
              <w:rPr>
                <w:bCs/>
                <w:sz w:val="18"/>
                <w:szCs w:val="18"/>
              </w:rPr>
            </w:pPr>
            <w:r w:rsidRPr="00A6086E">
              <w:rPr>
                <w:bCs/>
                <w:sz w:val="18"/>
                <w:szCs w:val="18"/>
              </w:rPr>
              <w:t>от 18.06.2009г.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10.12.2027г.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w:t>
            </w:r>
          </w:p>
          <w:p w:rsidR="00A32CAA" w:rsidRPr="00A6086E" w:rsidRDefault="00A32CAA" w:rsidP="00A32CAA">
            <w:pPr>
              <w:widowControl/>
              <w:autoSpaceDE/>
              <w:autoSpaceDN/>
              <w:adjustRightInd/>
              <w:spacing w:before="0" w:after="0"/>
              <w:rPr>
                <w:sz w:val="18"/>
                <w:szCs w:val="18"/>
              </w:rPr>
            </w:pPr>
            <w:r w:rsidRPr="00A6086E">
              <w:rPr>
                <w:sz w:val="18"/>
                <w:szCs w:val="18"/>
              </w:rPr>
              <w:t>производством капролактама</w:t>
            </w:r>
          </w:p>
        </w:tc>
        <w:tc>
          <w:tcPr>
            <w:tcW w:w="1595" w:type="pct"/>
          </w:tcPr>
          <w:p w:rsidR="00A32CAA" w:rsidRPr="00A6086E" w:rsidRDefault="00A32CAA" w:rsidP="00A32CAA">
            <w:pPr>
              <w:widowControl/>
              <w:autoSpaceDE/>
              <w:autoSpaceDN/>
              <w:adjustRightInd/>
              <w:spacing w:before="0" w:after="0"/>
              <w:rPr>
                <w:sz w:val="18"/>
                <w:szCs w:val="18"/>
              </w:rPr>
            </w:pPr>
            <w:r w:rsidRPr="00A6086E">
              <w:rPr>
                <w:bCs/>
                <w:sz w:val="18"/>
                <w:szCs w:val="18"/>
              </w:rPr>
              <w:t xml:space="preserve">Изобретение предполагает </w:t>
            </w:r>
            <w:r w:rsidRPr="00A6086E">
              <w:rPr>
                <w:sz w:val="18"/>
                <w:szCs w:val="18"/>
              </w:rPr>
              <w:t xml:space="preserve">применение комбинированного способа получения  капролактама совмещением метода  по фенольной схеме с окислительным методом превращения бензола. Повышается  производительность  и  качество капролактама. Позволяет использовать  </w:t>
            </w:r>
            <w:r w:rsidRPr="00A6086E">
              <w:rPr>
                <w:sz w:val="18"/>
                <w:szCs w:val="18"/>
              </w:rPr>
              <w:lastRenderedPageBreak/>
              <w:t>бензол и фенол с учётом технологической подготовки производства и отгрузкой  капролактама  потребителю</w:t>
            </w:r>
          </w:p>
        </w:tc>
      </w:tr>
      <w:tr w:rsidR="00A32CAA" w:rsidRPr="00A6086E" w:rsidTr="00A32CAA">
        <w:tblPrEx>
          <w:tblCellMar>
            <w:top w:w="0" w:type="dxa"/>
            <w:bottom w:w="0" w:type="dxa"/>
          </w:tblCellMar>
        </w:tblPrEx>
        <w:trPr>
          <w:trHeight w:val="1126"/>
        </w:trPr>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№2008101240</w:t>
            </w:r>
          </w:p>
          <w:p w:rsidR="00A32CAA" w:rsidRPr="00A6086E" w:rsidRDefault="00A32CAA" w:rsidP="00A32CAA">
            <w:pPr>
              <w:widowControl/>
              <w:autoSpaceDE/>
              <w:autoSpaceDN/>
              <w:adjustRightInd/>
              <w:spacing w:before="0" w:after="0"/>
              <w:rPr>
                <w:sz w:val="18"/>
                <w:szCs w:val="18"/>
              </w:rPr>
            </w:pPr>
            <w:r w:rsidRPr="00A6086E">
              <w:rPr>
                <w:sz w:val="18"/>
                <w:szCs w:val="18"/>
              </w:rPr>
              <w:t>от 09.01.2008г.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№2366500</w:t>
            </w:r>
          </w:p>
          <w:p w:rsidR="00A32CAA" w:rsidRPr="00A6086E" w:rsidRDefault="00A32CAA" w:rsidP="00A32CAA">
            <w:pPr>
              <w:widowControl/>
              <w:autoSpaceDE/>
              <w:autoSpaceDN/>
              <w:adjustRightInd/>
              <w:spacing w:before="0" w:after="0"/>
              <w:rPr>
                <w:sz w:val="18"/>
                <w:szCs w:val="18"/>
              </w:rPr>
            </w:pPr>
            <w:r w:rsidRPr="00A6086E">
              <w:rPr>
                <w:sz w:val="18"/>
                <w:szCs w:val="18"/>
              </w:rPr>
              <w:t>от 10.09.2009г.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09.01.2028г.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Узел подготовки газопаро-жидкостного потока</w:t>
            </w:r>
          </w:p>
        </w:tc>
        <w:tc>
          <w:tcPr>
            <w:tcW w:w="1595" w:type="pct"/>
          </w:tcPr>
          <w:p w:rsidR="00A32CAA" w:rsidRPr="00A6086E" w:rsidRDefault="00A32CAA" w:rsidP="00A32CAA">
            <w:pPr>
              <w:widowControl/>
              <w:autoSpaceDE/>
              <w:autoSpaceDN/>
              <w:adjustRightInd/>
              <w:spacing w:before="0" w:after="0"/>
              <w:ind w:right="-70"/>
              <w:rPr>
                <w:bCs/>
                <w:sz w:val="18"/>
                <w:szCs w:val="18"/>
              </w:rPr>
            </w:pPr>
            <w:r w:rsidRPr="00A6086E">
              <w:rPr>
                <w:bCs/>
                <w:sz w:val="18"/>
                <w:szCs w:val="18"/>
              </w:rPr>
              <w:t xml:space="preserve">Предложенное решение увеличивает интенсивность теплообмена минимальными техническими средствами – дооснащением трубной перегородки теплообменника Г-образными каналами </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№2008126789</w:t>
            </w:r>
          </w:p>
          <w:p w:rsidR="00A32CAA" w:rsidRPr="00A6086E" w:rsidRDefault="00A32CAA" w:rsidP="00A32CAA">
            <w:pPr>
              <w:widowControl/>
              <w:autoSpaceDE/>
              <w:autoSpaceDN/>
              <w:adjustRightInd/>
              <w:spacing w:before="0" w:after="0"/>
              <w:rPr>
                <w:sz w:val="18"/>
                <w:szCs w:val="18"/>
              </w:rPr>
            </w:pPr>
            <w:r w:rsidRPr="00A6086E">
              <w:rPr>
                <w:sz w:val="18"/>
                <w:szCs w:val="18"/>
              </w:rPr>
              <w:t>от 01.07.2008г.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№2379740</w:t>
            </w:r>
          </w:p>
          <w:p w:rsidR="00A32CAA" w:rsidRPr="00A6086E" w:rsidRDefault="00A32CAA" w:rsidP="00A32CAA">
            <w:pPr>
              <w:widowControl/>
              <w:autoSpaceDE/>
              <w:autoSpaceDN/>
              <w:adjustRightInd/>
              <w:spacing w:before="0" w:after="0"/>
              <w:rPr>
                <w:sz w:val="18"/>
                <w:szCs w:val="18"/>
              </w:rPr>
            </w:pPr>
            <w:r w:rsidRPr="00A6086E">
              <w:rPr>
                <w:sz w:val="18"/>
                <w:szCs w:val="18"/>
              </w:rPr>
              <w:t>от 20.01.2010г.</w:t>
            </w:r>
          </w:p>
          <w:p w:rsidR="00A32CAA" w:rsidRPr="00A6086E" w:rsidRDefault="00A32CAA" w:rsidP="00A32CAA">
            <w:pPr>
              <w:widowControl/>
              <w:autoSpaceDE/>
              <w:autoSpaceDN/>
              <w:adjustRightInd/>
              <w:spacing w:before="0" w:after="0"/>
              <w:rPr>
                <w:sz w:val="18"/>
                <w:szCs w:val="18"/>
              </w:rPr>
            </w:pP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01.07.2028г.</w:t>
            </w:r>
          </w:p>
        </w:tc>
        <w:tc>
          <w:tcPr>
            <w:tcW w:w="1073" w:type="pct"/>
          </w:tcPr>
          <w:p w:rsidR="00A32CAA" w:rsidRPr="00A6086E" w:rsidRDefault="00A32CAA" w:rsidP="00A32CAA">
            <w:pPr>
              <w:widowControl/>
              <w:autoSpaceDE/>
              <w:autoSpaceDN/>
              <w:adjustRightInd/>
              <w:spacing w:before="0" w:after="0"/>
              <w:ind w:right="-180"/>
              <w:rPr>
                <w:sz w:val="18"/>
                <w:szCs w:val="18"/>
              </w:rPr>
            </w:pPr>
            <w:r w:rsidRPr="00A6086E">
              <w:rPr>
                <w:sz w:val="18"/>
                <w:szCs w:val="18"/>
              </w:rPr>
              <w:t>Способ регулирования технологических потоков в производстве циклогексана</w:t>
            </w:r>
          </w:p>
        </w:tc>
        <w:tc>
          <w:tcPr>
            <w:tcW w:w="1595" w:type="pct"/>
          </w:tcPr>
          <w:p w:rsidR="00A32CAA" w:rsidRPr="00A6086E" w:rsidRDefault="00A32CAA" w:rsidP="00A32CAA">
            <w:pPr>
              <w:widowControl/>
              <w:autoSpaceDE/>
              <w:autoSpaceDN/>
              <w:adjustRightInd/>
              <w:spacing w:before="0" w:after="0"/>
              <w:rPr>
                <w:bCs/>
                <w:sz w:val="18"/>
                <w:szCs w:val="18"/>
              </w:rPr>
            </w:pPr>
            <w:r w:rsidRPr="00A6086E">
              <w:rPr>
                <w:bCs/>
                <w:sz w:val="18"/>
                <w:szCs w:val="18"/>
              </w:rPr>
              <w:t>Технический результат направлен на расширение области применения, повышения производительности и качества получаемого циклогексана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№2008111528</w:t>
            </w:r>
          </w:p>
          <w:p w:rsidR="00A32CAA" w:rsidRPr="00A6086E" w:rsidRDefault="00A32CAA" w:rsidP="00A32CAA">
            <w:pPr>
              <w:widowControl/>
              <w:autoSpaceDE/>
              <w:autoSpaceDN/>
              <w:adjustRightInd/>
              <w:spacing w:before="0" w:after="0"/>
              <w:rPr>
                <w:sz w:val="18"/>
                <w:szCs w:val="18"/>
              </w:rPr>
            </w:pPr>
            <w:r w:rsidRPr="00A6086E">
              <w:rPr>
                <w:sz w:val="18"/>
                <w:szCs w:val="18"/>
              </w:rPr>
              <w:t>от 25.03.2008г.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№2381060</w:t>
            </w:r>
          </w:p>
          <w:p w:rsidR="00A32CAA" w:rsidRPr="00A6086E" w:rsidRDefault="00A32CAA" w:rsidP="00A32CAA">
            <w:pPr>
              <w:widowControl/>
              <w:autoSpaceDE/>
              <w:autoSpaceDN/>
              <w:adjustRightInd/>
              <w:spacing w:before="0" w:after="0"/>
              <w:rPr>
                <w:sz w:val="18"/>
                <w:szCs w:val="18"/>
              </w:rPr>
            </w:pPr>
            <w:r w:rsidRPr="00A6086E">
              <w:rPr>
                <w:sz w:val="18"/>
                <w:szCs w:val="18"/>
              </w:rPr>
              <w:t>от 10.02.2010г.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25.03.2028г.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Барботажный реактор окисления циклогексана</w:t>
            </w:r>
          </w:p>
        </w:tc>
        <w:tc>
          <w:tcPr>
            <w:tcW w:w="1595" w:type="pct"/>
          </w:tcPr>
          <w:p w:rsidR="00A32CAA" w:rsidRPr="00A6086E" w:rsidRDefault="00A32CAA" w:rsidP="00A32CAA">
            <w:pPr>
              <w:widowControl/>
              <w:autoSpaceDE/>
              <w:autoSpaceDN/>
              <w:adjustRightInd/>
              <w:spacing w:before="0" w:after="0"/>
              <w:ind w:right="-93"/>
              <w:rPr>
                <w:bCs/>
                <w:sz w:val="18"/>
                <w:szCs w:val="18"/>
              </w:rPr>
            </w:pPr>
            <w:r w:rsidRPr="00A6086E">
              <w:rPr>
                <w:bCs/>
                <w:sz w:val="18"/>
                <w:szCs w:val="18"/>
              </w:rPr>
              <w:t>Изобретение позволяет повысить производительность выработки высококонцентрированного оксидата при снижении образования побочных продуктов</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№2008118961</w:t>
            </w:r>
          </w:p>
          <w:p w:rsidR="00A32CAA" w:rsidRPr="00A6086E" w:rsidRDefault="00A32CAA" w:rsidP="00A32CAA">
            <w:pPr>
              <w:widowControl/>
              <w:autoSpaceDE/>
              <w:autoSpaceDN/>
              <w:adjustRightInd/>
              <w:spacing w:before="0" w:after="0"/>
              <w:rPr>
                <w:sz w:val="18"/>
                <w:szCs w:val="18"/>
              </w:rPr>
            </w:pPr>
            <w:r w:rsidRPr="00A6086E">
              <w:rPr>
                <w:sz w:val="18"/>
                <w:szCs w:val="18"/>
              </w:rPr>
              <w:t>от 13.05.2008г.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№2383523</w:t>
            </w:r>
          </w:p>
          <w:p w:rsidR="00A32CAA" w:rsidRPr="00A6086E" w:rsidRDefault="00A32CAA" w:rsidP="00A32CAA">
            <w:pPr>
              <w:widowControl/>
              <w:autoSpaceDE/>
              <w:autoSpaceDN/>
              <w:adjustRightInd/>
              <w:spacing w:before="0" w:after="0"/>
              <w:rPr>
                <w:sz w:val="18"/>
                <w:szCs w:val="18"/>
              </w:rPr>
            </w:pPr>
            <w:r w:rsidRPr="00A6086E">
              <w:rPr>
                <w:sz w:val="18"/>
                <w:szCs w:val="18"/>
              </w:rPr>
              <w:t>от 10.03.2010г.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13.05.2028г.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Установка каскадного окисления циклогексана</w:t>
            </w:r>
          </w:p>
        </w:tc>
        <w:tc>
          <w:tcPr>
            <w:tcW w:w="1595" w:type="pct"/>
          </w:tcPr>
          <w:p w:rsidR="00A32CAA" w:rsidRPr="00A6086E" w:rsidRDefault="00A32CAA" w:rsidP="00A32CAA">
            <w:pPr>
              <w:widowControl/>
              <w:autoSpaceDE/>
              <w:autoSpaceDN/>
              <w:adjustRightInd/>
              <w:spacing w:before="0" w:after="0"/>
              <w:rPr>
                <w:bCs/>
                <w:sz w:val="18"/>
                <w:szCs w:val="18"/>
              </w:rPr>
            </w:pPr>
            <w:r w:rsidRPr="00A6086E">
              <w:rPr>
                <w:bCs/>
                <w:sz w:val="18"/>
                <w:szCs w:val="18"/>
              </w:rPr>
              <w:t>Изобретение позволяет повысить производительность выработки циклогексанона и циклогексанола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№2009112147</w:t>
            </w:r>
          </w:p>
          <w:p w:rsidR="00A32CAA" w:rsidRPr="00A6086E" w:rsidRDefault="00A32CAA" w:rsidP="00A32CAA">
            <w:pPr>
              <w:widowControl/>
              <w:autoSpaceDE/>
              <w:autoSpaceDN/>
              <w:adjustRightInd/>
              <w:spacing w:before="0" w:after="0"/>
              <w:rPr>
                <w:sz w:val="18"/>
                <w:szCs w:val="18"/>
              </w:rPr>
            </w:pPr>
            <w:r w:rsidRPr="00A6086E">
              <w:rPr>
                <w:sz w:val="18"/>
                <w:szCs w:val="18"/>
              </w:rPr>
              <w:t>от 01.04.2009г.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№2389542</w:t>
            </w:r>
          </w:p>
          <w:p w:rsidR="00A32CAA" w:rsidRPr="00A6086E" w:rsidRDefault="00A32CAA" w:rsidP="00A32CAA">
            <w:pPr>
              <w:widowControl/>
              <w:autoSpaceDE/>
              <w:autoSpaceDN/>
              <w:adjustRightInd/>
              <w:spacing w:before="0" w:after="0"/>
              <w:rPr>
                <w:sz w:val="18"/>
                <w:szCs w:val="18"/>
              </w:rPr>
            </w:pPr>
            <w:r w:rsidRPr="00A6086E">
              <w:rPr>
                <w:sz w:val="18"/>
                <w:szCs w:val="18"/>
              </w:rPr>
              <w:t>от 20.05.2010г.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01.04.2029г.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синтеза гидроксиламинсульфата</w:t>
            </w:r>
          </w:p>
        </w:tc>
        <w:tc>
          <w:tcPr>
            <w:tcW w:w="1595" w:type="pct"/>
          </w:tcPr>
          <w:p w:rsidR="00A32CAA" w:rsidRPr="00A6086E" w:rsidRDefault="00A32CAA" w:rsidP="00A32CAA">
            <w:pPr>
              <w:widowControl/>
              <w:autoSpaceDE/>
              <w:autoSpaceDN/>
              <w:adjustRightInd/>
              <w:spacing w:before="0" w:after="0"/>
              <w:rPr>
                <w:bCs/>
                <w:sz w:val="18"/>
                <w:szCs w:val="18"/>
              </w:rPr>
            </w:pPr>
            <w:r w:rsidRPr="00A6086E">
              <w:rPr>
                <w:bCs/>
                <w:sz w:val="18"/>
                <w:szCs w:val="18"/>
              </w:rPr>
              <w:t>За счет уменьшения мощности предлагаемых перемешивающих устройств обеспечивается снижение затрат электроэнергии и повышается безопасность процесса синтеза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№2008108146</w:t>
            </w:r>
          </w:p>
          <w:p w:rsidR="00A32CAA" w:rsidRPr="00A6086E" w:rsidRDefault="00A32CAA" w:rsidP="00A32CAA">
            <w:pPr>
              <w:widowControl/>
              <w:autoSpaceDE/>
              <w:autoSpaceDN/>
              <w:adjustRightInd/>
              <w:spacing w:before="0" w:after="0"/>
              <w:rPr>
                <w:sz w:val="18"/>
                <w:szCs w:val="18"/>
              </w:rPr>
            </w:pPr>
            <w:r w:rsidRPr="00A6086E">
              <w:rPr>
                <w:sz w:val="18"/>
                <w:szCs w:val="18"/>
              </w:rPr>
              <w:t>от 03.03.2008г.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№2397948 </w:t>
            </w:r>
          </w:p>
          <w:p w:rsidR="00A32CAA" w:rsidRPr="00A6086E" w:rsidRDefault="00A32CAA" w:rsidP="00A32CAA">
            <w:pPr>
              <w:widowControl/>
              <w:autoSpaceDE/>
              <w:autoSpaceDN/>
              <w:adjustRightInd/>
              <w:spacing w:before="0" w:after="0"/>
              <w:rPr>
                <w:sz w:val="18"/>
                <w:szCs w:val="18"/>
              </w:rPr>
            </w:pPr>
            <w:r w:rsidRPr="00A6086E">
              <w:rPr>
                <w:sz w:val="18"/>
                <w:szCs w:val="18"/>
              </w:rPr>
              <w:t>от 27.08.2010г.</w:t>
            </w:r>
          </w:p>
        </w:tc>
        <w:tc>
          <w:tcPr>
            <w:tcW w:w="562" w:type="pct"/>
          </w:tcPr>
          <w:p w:rsidR="00A32CAA" w:rsidRPr="00A6086E" w:rsidRDefault="00A32CAA" w:rsidP="00A32CAA">
            <w:pPr>
              <w:widowControl/>
              <w:autoSpaceDE/>
              <w:autoSpaceDN/>
              <w:adjustRightInd/>
              <w:spacing w:before="0" w:after="0"/>
              <w:ind w:right="-107"/>
              <w:rPr>
                <w:sz w:val="18"/>
                <w:szCs w:val="18"/>
              </w:rPr>
            </w:pPr>
            <w:r w:rsidRPr="00A6086E">
              <w:rPr>
                <w:sz w:val="18"/>
                <w:szCs w:val="18"/>
              </w:rPr>
              <w:t>до 03.03.2028г.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Установка для получения оксида азота прямым окислением</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Установка позволяет достичь абсолютной однородности сырьевой газовой смеси за короткий промежуток времени с дальнейшим увеличением выхода целевого продукта (</w:t>
            </w:r>
            <w:r w:rsidRPr="00A6086E">
              <w:rPr>
                <w:sz w:val="18"/>
                <w:szCs w:val="18"/>
                <w:lang w:val="en-US"/>
              </w:rPr>
              <w:t>NO</w:t>
            </w:r>
            <w:r w:rsidRPr="00A6086E">
              <w:rPr>
                <w:sz w:val="18"/>
                <w:szCs w:val="18"/>
              </w:rPr>
              <w:t>)</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№20091</w:t>
            </w:r>
            <w:r w:rsidRPr="00A6086E">
              <w:rPr>
                <w:sz w:val="18"/>
                <w:szCs w:val="18"/>
                <w:lang w:val="en-US"/>
              </w:rPr>
              <w:t>27466</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от </w:t>
            </w:r>
            <w:r w:rsidRPr="00A6086E">
              <w:rPr>
                <w:sz w:val="18"/>
                <w:szCs w:val="18"/>
                <w:lang w:val="en-US"/>
              </w:rPr>
              <w:t>16</w:t>
            </w:r>
            <w:r w:rsidRPr="00A6086E">
              <w:rPr>
                <w:sz w:val="18"/>
                <w:szCs w:val="18"/>
              </w:rPr>
              <w:t>.0</w:t>
            </w:r>
            <w:r w:rsidRPr="00A6086E">
              <w:rPr>
                <w:sz w:val="18"/>
                <w:szCs w:val="18"/>
                <w:lang w:val="en-US"/>
              </w:rPr>
              <w:t>7</w:t>
            </w:r>
            <w:r w:rsidRPr="00A6086E">
              <w:rPr>
                <w:sz w:val="18"/>
                <w:szCs w:val="18"/>
              </w:rPr>
              <w:t>.2009г.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№2411989</w:t>
            </w:r>
          </w:p>
          <w:p w:rsidR="00A32CAA" w:rsidRPr="00A6086E" w:rsidRDefault="00A32CAA" w:rsidP="00A32CAA">
            <w:pPr>
              <w:widowControl/>
              <w:autoSpaceDE/>
              <w:autoSpaceDN/>
              <w:adjustRightInd/>
              <w:spacing w:before="0" w:after="0"/>
              <w:rPr>
                <w:sz w:val="18"/>
                <w:szCs w:val="18"/>
              </w:rPr>
            </w:pPr>
            <w:r w:rsidRPr="00A6086E">
              <w:rPr>
                <w:sz w:val="18"/>
                <w:szCs w:val="18"/>
              </w:rPr>
              <w:t>от 20.02.2011г.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16.02.2029г.</w:t>
            </w:r>
          </w:p>
        </w:tc>
        <w:tc>
          <w:tcPr>
            <w:tcW w:w="1073" w:type="pct"/>
          </w:tcPr>
          <w:p w:rsidR="00A32CAA" w:rsidRPr="00A6086E" w:rsidRDefault="00A32CAA" w:rsidP="00A32CAA">
            <w:pPr>
              <w:widowControl/>
              <w:autoSpaceDE/>
              <w:autoSpaceDN/>
              <w:adjustRightInd/>
              <w:spacing w:before="0" w:after="0"/>
              <w:ind w:right="-125"/>
              <w:rPr>
                <w:sz w:val="18"/>
                <w:szCs w:val="18"/>
              </w:rPr>
            </w:pPr>
            <w:r w:rsidRPr="00A6086E">
              <w:rPr>
                <w:sz w:val="18"/>
                <w:szCs w:val="18"/>
              </w:rPr>
              <w:t>Реактор синтеза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Предложено исключение внутриреакторного перемешивающего устройства и возможность безкаскадной установки-размещения реакторов, что экономит энергозатраты, повышает  безопасность процесса, снижает расход катализатора </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№2009148553 </w:t>
            </w:r>
          </w:p>
          <w:p w:rsidR="00A32CAA" w:rsidRPr="00A6086E" w:rsidRDefault="00A32CAA" w:rsidP="00A32CAA">
            <w:pPr>
              <w:widowControl/>
              <w:autoSpaceDE/>
              <w:autoSpaceDN/>
              <w:adjustRightInd/>
              <w:spacing w:before="0" w:after="0"/>
              <w:rPr>
                <w:sz w:val="18"/>
                <w:szCs w:val="18"/>
              </w:rPr>
            </w:pPr>
            <w:r w:rsidRPr="00A6086E">
              <w:rPr>
                <w:sz w:val="18"/>
                <w:szCs w:val="18"/>
              </w:rPr>
              <w:t>от 25.12.2009г.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№2424045 </w:t>
            </w:r>
          </w:p>
          <w:p w:rsidR="00A32CAA" w:rsidRPr="00A6086E" w:rsidRDefault="00A32CAA" w:rsidP="00A32CAA">
            <w:pPr>
              <w:widowControl/>
              <w:autoSpaceDE/>
              <w:autoSpaceDN/>
              <w:adjustRightInd/>
              <w:spacing w:before="0" w:after="0"/>
              <w:rPr>
                <w:sz w:val="18"/>
                <w:szCs w:val="18"/>
              </w:rPr>
            </w:pPr>
            <w:r w:rsidRPr="00A6086E">
              <w:rPr>
                <w:sz w:val="18"/>
                <w:szCs w:val="18"/>
              </w:rPr>
              <w:t>от 20.07.2011г.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25.12.2029г.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Устройство для смешивания потоков текучих сред</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Технический результат – в возможности использования низкопотенциального пара, возвращающего потери бесполезно сбрасываемой энергии, </w:t>
            </w:r>
            <w:r w:rsidRPr="00A6086E">
              <w:rPr>
                <w:sz w:val="18"/>
                <w:szCs w:val="18"/>
              </w:rPr>
              <w:lastRenderedPageBreak/>
              <w:t>тем самым, снижая объемы первичного сжигаемого газа.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№2010100489</w:t>
            </w:r>
          </w:p>
          <w:p w:rsidR="00A32CAA" w:rsidRPr="00A6086E" w:rsidRDefault="00A32CAA" w:rsidP="00A32CAA">
            <w:pPr>
              <w:widowControl/>
              <w:autoSpaceDE/>
              <w:autoSpaceDN/>
              <w:adjustRightInd/>
              <w:spacing w:before="0" w:after="0"/>
              <w:rPr>
                <w:sz w:val="18"/>
                <w:szCs w:val="18"/>
              </w:rPr>
            </w:pPr>
            <w:r w:rsidRPr="00A6086E">
              <w:rPr>
                <w:sz w:val="18"/>
                <w:szCs w:val="18"/>
              </w:rPr>
              <w:t>от 11.01.2010г.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№2426689 </w:t>
            </w:r>
          </w:p>
          <w:p w:rsidR="00A32CAA" w:rsidRPr="00A6086E" w:rsidRDefault="00A32CAA" w:rsidP="00A32CAA">
            <w:pPr>
              <w:widowControl/>
              <w:autoSpaceDE/>
              <w:autoSpaceDN/>
              <w:adjustRightInd/>
              <w:spacing w:before="0" w:after="0"/>
              <w:rPr>
                <w:sz w:val="18"/>
                <w:szCs w:val="18"/>
              </w:rPr>
            </w:pPr>
            <w:r w:rsidRPr="00A6086E">
              <w:rPr>
                <w:sz w:val="18"/>
                <w:szCs w:val="18"/>
              </w:rPr>
              <w:t>от 20.08.2011г.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11.01.2030г.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Установка получения оксидов азота для производства азотной кислоты</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Использование подсосного узла разбавления атмосферным воздухом позволяет понизить температуру газового потока, повысить результативность теплообмена между сырьевой смесью и выходными газами, уменьшить расход электроэнергии.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№20101</w:t>
            </w:r>
            <w:r w:rsidRPr="00A6086E">
              <w:rPr>
                <w:sz w:val="18"/>
                <w:szCs w:val="18"/>
                <w:lang w:val="en-US"/>
              </w:rPr>
              <w:t>50033</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от </w:t>
            </w:r>
            <w:r w:rsidRPr="00A6086E">
              <w:rPr>
                <w:sz w:val="18"/>
                <w:szCs w:val="18"/>
                <w:lang w:val="en-US"/>
              </w:rPr>
              <w:t>06</w:t>
            </w:r>
            <w:r w:rsidRPr="00A6086E">
              <w:rPr>
                <w:sz w:val="18"/>
                <w:szCs w:val="18"/>
              </w:rPr>
              <w:t>.1</w:t>
            </w:r>
            <w:r w:rsidRPr="00A6086E">
              <w:rPr>
                <w:sz w:val="18"/>
                <w:szCs w:val="18"/>
                <w:lang w:val="en-US"/>
              </w:rPr>
              <w:t>2</w:t>
            </w:r>
            <w:r w:rsidRPr="00A6086E">
              <w:rPr>
                <w:sz w:val="18"/>
                <w:szCs w:val="18"/>
              </w:rPr>
              <w:t>.2010г.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№2448767</w:t>
            </w:r>
          </w:p>
          <w:p w:rsidR="00A32CAA" w:rsidRPr="00A6086E" w:rsidRDefault="00A32CAA" w:rsidP="00A32CAA">
            <w:pPr>
              <w:widowControl/>
              <w:autoSpaceDE/>
              <w:autoSpaceDN/>
              <w:adjustRightInd/>
              <w:spacing w:before="0" w:after="0"/>
              <w:rPr>
                <w:sz w:val="18"/>
                <w:szCs w:val="18"/>
              </w:rPr>
            </w:pPr>
            <w:r w:rsidRPr="00A6086E">
              <w:rPr>
                <w:sz w:val="18"/>
                <w:szCs w:val="18"/>
              </w:rPr>
              <w:t>от 27.04.2012г.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06.12.2030г.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Барботажный реактор окисления циклогексана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Технический результат – повышение безопасности процесса окисления циклогексана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№2010136256</w:t>
            </w:r>
          </w:p>
          <w:p w:rsidR="00A32CAA" w:rsidRPr="00A6086E" w:rsidRDefault="00A32CAA" w:rsidP="00A32CAA">
            <w:pPr>
              <w:widowControl/>
              <w:autoSpaceDE/>
              <w:autoSpaceDN/>
              <w:adjustRightInd/>
              <w:spacing w:before="0" w:after="0"/>
              <w:rPr>
                <w:sz w:val="18"/>
                <w:szCs w:val="18"/>
              </w:rPr>
            </w:pPr>
            <w:r w:rsidRPr="00A6086E">
              <w:rPr>
                <w:sz w:val="18"/>
                <w:szCs w:val="18"/>
              </w:rPr>
              <w:t>от 27.08.2010г.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№2447937</w:t>
            </w:r>
          </w:p>
          <w:p w:rsidR="00A32CAA" w:rsidRPr="00A6086E" w:rsidRDefault="00A32CAA" w:rsidP="00A32CAA">
            <w:pPr>
              <w:widowControl/>
              <w:autoSpaceDE/>
              <w:autoSpaceDN/>
              <w:adjustRightInd/>
              <w:spacing w:before="0" w:after="0"/>
              <w:rPr>
                <w:sz w:val="18"/>
                <w:szCs w:val="18"/>
              </w:rPr>
            </w:pPr>
            <w:r w:rsidRPr="00A6086E">
              <w:rPr>
                <w:sz w:val="18"/>
                <w:szCs w:val="18"/>
              </w:rPr>
              <w:t>от 20.04.2012г.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27.08.2030г.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Катализатор для дегидрирования циклогексанола в циклогексанон и способ его приготовления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Технический результат – повышение прочности и удешевление катализатора, упрощении способа приготовления и предотвращения вредного воздействия на окружающую среду. При эксплуатации катализатора (дегидрировании) – увеличение срока службы, повышение конверсии, селективности, выхода конечного продукта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№20101</w:t>
            </w:r>
            <w:r w:rsidRPr="00A6086E">
              <w:rPr>
                <w:sz w:val="18"/>
                <w:szCs w:val="18"/>
                <w:lang w:val="en-US"/>
              </w:rPr>
              <w:t>50034</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от </w:t>
            </w:r>
            <w:r w:rsidRPr="00A6086E">
              <w:rPr>
                <w:sz w:val="18"/>
                <w:szCs w:val="18"/>
                <w:lang w:val="en-US"/>
              </w:rPr>
              <w:t>06</w:t>
            </w:r>
            <w:r w:rsidRPr="00A6086E">
              <w:rPr>
                <w:sz w:val="18"/>
                <w:szCs w:val="18"/>
              </w:rPr>
              <w:t>.1</w:t>
            </w:r>
            <w:r w:rsidRPr="00A6086E">
              <w:rPr>
                <w:sz w:val="18"/>
                <w:szCs w:val="18"/>
                <w:lang w:val="en-US"/>
              </w:rPr>
              <w:t>2</w:t>
            </w:r>
            <w:r w:rsidRPr="00A6086E">
              <w:rPr>
                <w:sz w:val="18"/>
                <w:szCs w:val="18"/>
              </w:rPr>
              <w:t>.2010г.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№2451637</w:t>
            </w:r>
          </w:p>
          <w:p w:rsidR="00A32CAA" w:rsidRPr="00A6086E" w:rsidRDefault="00A32CAA" w:rsidP="00A32CAA">
            <w:pPr>
              <w:widowControl/>
              <w:autoSpaceDE/>
              <w:autoSpaceDN/>
              <w:adjustRightInd/>
              <w:spacing w:before="0" w:after="0"/>
              <w:rPr>
                <w:sz w:val="18"/>
                <w:szCs w:val="18"/>
              </w:rPr>
            </w:pPr>
            <w:r w:rsidRPr="00A6086E">
              <w:rPr>
                <w:sz w:val="18"/>
                <w:szCs w:val="18"/>
              </w:rPr>
              <w:t>от 27.05.2012г.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06.12.2030г.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Агрегат для получения аммиачной селитры</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Агрегат обладает повышенной производительностью и позволяет многократно снизить содержание кислоты и селитры в отходящих соковых парах</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№2010151704</w:t>
            </w:r>
          </w:p>
          <w:p w:rsidR="00A32CAA" w:rsidRPr="00A6086E" w:rsidRDefault="00A32CAA" w:rsidP="00A32CAA">
            <w:pPr>
              <w:widowControl/>
              <w:autoSpaceDE/>
              <w:autoSpaceDN/>
              <w:adjustRightInd/>
              <w:spacing w:before="0" w:after="0"/>
              <w:rPr>
                <w:sz w:val="18"/>
                <w:szCs w:val="18"/>
              </w:rPr>
            </w:pPr>
            <w:r w:rsidRPr="00A6086E">
              <w:rPr>
                <w:sz w:val="18"/>
                <w:szCs w:val="18"/>
              </w:rPr>
              <w:t>от 15.12.2010г.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№2464253</w:t>
            </w:r>
          </w:p>
          <w:p w:rsidR="00A32CAA" w:rsidRPr="00A6086E" w:rsidRDefault="00A32CAA" w:rsidP="00A32CAA">
            <w:pPr>
              <w:widowControl/>
              <w:autoSpaceDE/>
              <w:autoSpaceDN/>
              <w:adjustRightInd/>
              <w:spacing w:before="0" w:after="0"/>
              <w:rPr>
                <w:sz w:val="18"/>
                <w:szCs w:val="18"/>
              </w:rPr>
            </w:pPr>
            <w:r w:rsidRPr="00A6086E">
              <w:rPr>
                <w:sz w:val="18"/>
                <w:szCs w:val="18"/>
              </w:rPr>
              <w:t>от 20.10.2012г.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15.12.2030г.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 процессом получения жидкого удобрения из маточного раствора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Изобретение позволяет исключить потери маточного раствора, улучшить экологию окружающей среды и упростить процесс получения минерального удобрения</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№2011151183</w:t>
            </w:r>
          </w:p>
          <w:p w:rsidR="00A32CAA" w:rsidRPr="00A6086E" w:rsidRDefault="00A32CAA" w:rsidP="00A32CAA">
            <w:pPr>
              <w:widowControl/>
              <w:autoSpaceDE/>
              <w:autoSpaceDN/>
              <w:adjustRightInd/>
              <w:spacing w:before="0" w:after="0"/>
              <w:rPr>
                <w:sz w:val="18"/>
                <w:szCs w:val="18"/>
              </w:rPr>
            </w:pPr>
            <w:r w:rsidRPr="00A6086E">
              <w:rPr>
                <w:sz w:val="18"/>
                <w:szCs w:val="18"/>
              </w:rPr>
              <w:t>от 14.12.2011г.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№2480444</w:t>
            </w:r>
          </w:p>
          <w:p w:rsidR="00A32CAA" w:rsidRPr="00A6086E" w:rsidRDefault="00A32CAA" w:rsidP="00A32CAA">
            <w:pPr>
              <w:widowControl/>
              <w:autoSpaceDE/>
              <w:autoSpaceDN/>
              <w:adjustRightInd/>
              <w:spacing w:before="0" w:after="0"/>
              <w:rPr>
                <w:sz w:val="18"/>
                <w:szCs w:val="18"/>
              </w:rPr>
            </w:pPr>
            <w:r w:rsidRPr="00A6086E">
              <w:rPr>
                <w:sz w:val="18"/>
                <w:szCs w:val="18"/>
              </w:rPr>
              <w:t>от 27.04.2013г.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14.12.2031г.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 водной отмывкой оксидата в производстве капролактама</w:t>
            </w:r>
          </w:p>
          <w:p w:rsidR="00A32CAA" w:rsidRPr="00A6086E" w:rsidRDefault="00A32CAA" w:rsidP="00A32CAA">
            <w:pPr>
              <w:widowControl/>
              <w:autoSpaceDE/>
              <w:autoSpaceDN/>
              <w:adjustRightInd/>
              <w:spacing w:before="0" w:after="0"/>
              <w:rPr>
                <w:sz w:val="18"/>
                <w:szCs w:val="18"/>
              </w:rPr>
            </w:pP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Использование настоящего изобретения позволяет усовершенствовать управление процессом выделением циклогексанола и циклогексанона, а также снизить потери по капролактаму и расход щелочи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№2012104053 </w:t>
            </w:r>
          </w:p>
          <w:p w:rsidR="00A32CAA" w:rsidRPr="00A6086E" w:rsidRDefault="00A32CAA" w:rsidP="00A32CAA">
            <w:pPr>
              <w:widowControl/>
              <w:autoSpaceDE/>
              <w:autoSpaceDN/>
              <w:adjustRightInd/>
              <w:spacing w:before="0" w:after="0"/>
              <w:rPr>
                <w:sz w:val="18"/>
                <w:szCs w:val="18"/>
              </w:rPr>
            </w:pPr>
            <w:r w:rsidRPr="00A6086E">
              <w:rPr>
                <w:sz w:val="18"/>
                <w:szCs w:val="18"/>
              </w:rPr>
              <w:t>от 06.02.2012г.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№2481264</w:t>
            </w:r>
          </w:p>
          <w:p w:rsidR="00A32CAA" w:rsidRPr="00A6086E" w:rsidRDefault="00A32CAA" w:rsidP="00A32CAA">
            <w:pPr>
              <w:widowControl/>
              <w:autoSpaceDE/>
              <w:autoSpaceDN/>
              <w:adjustRightInd/>
              <w:spacing w:before="0" w:after="0"/>
              <w:rPr>
                <w:sz w:val="18"/>
                <w:szCs w:val="18"/>
              </w:rPr>
            </w:pPr>
            <w:r w:rsidRPr="00A6086E">
              <w:rPr>
                <w:sz w:val="18"/>
                <w:szCs w:val="18"/>
              </w:rPr>
              <w:t>от 10.05.2013г.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06.02.2032г.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Грузоподъемная </w:t>
            </w:r>
          </w:p>
          <w:p w:rsidR="00A32CAA" w:rsidRPr="00A6086E" w:rsidRDefault="00A32CAA" w:rsidP="00A32CAA">
            <w:pPr>
              <w:widowControl/>
              <w:autoSpaceDE/>
              <w:autoSpaceDN/>
              <w:adjustRightInd/>
              <w:spacing w:before="0" w:after="0"/>
              <w:rPr>
                <w:sz w:val="18"/>
                <w:szCs w:val="18"/>
              </w:rPr>
            </w:pPr>
            <w:r w:rsidRPr="00A6086E">
              <w:rPr>
                <w:sz w:val="18"/>
                <w:szCs w:val="18"/>
              </w:rPr>
              <w:t>траверса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Предложенным решением достигается повышение долговечности и надежности грузонесущей траверсы</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№2013138813 </w:t>
            </w:r>
          </w:p>
          <w:p w:rsidR="00A32CAA" w:rsidRPr="00A6086E" w:rsidRDefault="00A32CAA" w:rsidP="00A32CAA">
            <w:pPr>
              <w:widowControl/>
              <w:autoSpaceDE/>
              <w:autoSpaceDN/>
              <w:adjustRightInd/>
              <w:spacing w:before="0" w:after="0"/>
              <w:rPr>
                <w:sz w:val="18"/>
                <w:szCs w:val="18"/>
              </w:rPr>
            </w:pPr>
            <w:r w:rsidRPr="00A6086E">
              <w:rPr>
                <w:sz w:val="18"/>
                <w:szCs w:val="18"/>
              </w:rPr>
              <w:t>от 20.08.2013г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№138119 </w:t>
            </w:r>
          </w:p>
          <w:p w:rsidR="00A32CAA" w:rsidRPr="00A6086E" w:rsidRDefault="00A32CAA" w:rsidP="00A32CAA">
            <w:pPr>
              <w:widowControl/>
              <w:autoSpaceDE/>
              <w:autoSpaceDN/>
              <w:adjustRightInd/>
              <w:spacing w:before="0" w:after="0"/>
              <w:rPr>
                <w:sz w:val="18"/>
                <w:szCs w:val="18"/>
              </w:rPr>
            </w:pPr>
            <w:r w:rsidRPr="00A6086E">
              <w:rPr>
                <w:sz w:val="18"/>
                <w:szCs w:val="18"/>
              </w:rPr>
              <w:t>от 05.02.2014г.</w:t>
            </w:r>
          </w:p>
          <w:p w:rsidR="00A32CAA" w:rsidRPr="00A6086E" w:rsidRDefault="00A32CAA" w:rsidP="00A32CAA">
            <w:pPr>
              <w:widowControl/>
              <w:autoSpaceDE/>
              <w:autoSpaceDN/>
              <w:adjustRightInd/>
              <w:spacing w:before="0" w:after="0"/>
              <w:rPr>
                <w:sz w:val="18"/>
                <w:szCs w:val="18"/>
              </w:rPr>
            </w:pPr>
            <w:r w:rsidRPr="00A6086E">
              <w:rPr>
                <w:sz w:val="18"/>
                <w:szCs w:val="18"/>
              </w:rPr>
              <w:t>(полезная модель)</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20.08.2023г.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Аппарат обработки </w:t>
            </w:r>
          </w:p>
          <w:p w:rsidR="00A32CAA" w:rsidRPr="00A6086E" w:rsidRDefault="00A32CAA" w:rsidP="00A32CAA">
            <w:pPr>
              <w:widowControl/>
              <w:autoSpaceDE/>
              <w:autoSpaceDN/>
              <w:adjustRightInd/>
              <w:spacing w:before="0" w:after="0"/>
              <w:rPr>
                <w:sz w:val="18"/>
                <w:szCs w:val="18"/>
              </w:rPr>
            </w:pPr>
            <w:r w:rsidRPr="00A6086E">
              <w:rPr>
                <w:sz w:val="18"/>
                <w:szCs w:val="18"/>
              </w:rPr>
              <w:t>воздуха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Технический результат предполагает улучшение эксплуатационных характеристик - снижении </w:t>
            </w:r>
            <w:r w:rsidRPr="00A6086E">
              <w:rPr>
                <w:sz w:val="18"/>
                <w:szCs w:val="18"/>
              </w:rPr>
              <w:lastRenderedPageBreak/>
              <w:t>металлоемкости и габаритов аппарата.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№2013138814 </w:t>
            </w:r>
          </w:p>
          <w:p w:rsidR="00A32CAA" w:rsidRPr="00A6086E" w:rsidRDefault="00A32CAA" w:rsidP="00A32CAA">
            <w:pPr>
              <w:widowControl/>
              <w:autoSpaceDE/>
              <w:autoSpaceDN/>
              <w:adjustRightInd/>
              <w:spacing w:before="0" w:after="0"/>
              <w:rPr>
                <w:sz w:val="18"/>
                <w:szCs w:val="18"/>
              </w:rPr>
            </w:pPr>
            <w:r w:rsidRPr="00A6086E">
              <w:rPr>
                <w:sz w:val="18"/>
                <w:szCs w:val="18"/>
              </w:rPr>
              <w:t>от 20.08.2013г.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№138138 </w:t>
            </w:r>
          </w:p>
          <w:p w:rsidR="00A32CAA" w:rsidRPr="00A6086E" w:rsidRDefault="00A32CAA" w:rsidP="00A32CAA">
            <w:pPr>
              <w:widowControl/>
              <w:autoSpaceDE/>
              <w:autoSpaceDN/>
              <w:adjustRightInd/>
              <w:spacing w:before="0" w:after="0"/>
              <w:rPr>
                <w:sz w:val="18"/>
                <w:szCs w:val="18"/>
              </w:rPr>
            </w:pPr>
            <w:r w:rsidRPr="00A6086E">
              <w:rPr>
                <w:sz w:val="18"/>
                <w:szCs w:val="18"/>
              </w:rPr>
              <w:t>от 05.02.2014г.</w:t>
            </w:r>
          </w:p>
          <w:p w:rsidR="00A32CAA" w:rsidRPr="00A6086E" w:rsidRDefault="00A32CAA" w:rsidP="00A32CAA">
            <w:pPr>
              <w:widowControl/>
              <w:autoSpaceDE/>
              <w:autoSpaceDN/>
              <w:adjustRightInd/>
              <w:spacing w:before="0" w:after="0"/>
              <w:rPr>
                <w:sz w:val="18"/>
                <w:szCs w:val="18"/>
              </w:rPr>
            </w:pPr>
            <w:r w:rsidRPr="00A6086E">
              <w:rPr>
                <w:sz w:val="18"/>
                <w:szCs w:val="18"/>
              </w:rPr>
              <w:t>(полезная модель)</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20.08.2023г.</w:t>
            </w:r>
          </w:p>
        </w:tc>
        <w:tc>
          <w:tcPr>
            <w:tcW w:w="1073" w:type="pct"/>
          </w:tcPr>
          <w:p w:rsidR="00A32CAA" w:rsidRPr="00A6086E" w:rsidRDefault="00A32CAA" w:rsidP="00A32CAA">
            <w:pPr>
              <w:widowControl/>
              <w:autoSpaceDE/>
              <w:autoSpaceDN/>
              <w:adjustRightInd/>
              <w:spacing w:before="0" w:after="0"/>
              <w:ind w:right="-216"/>
              <w:rPr>
                <w:sz w:val="18"/>
                <w:szCs w:val="18"/>
              </w:rPr>
            </w:pPr>
            <w:r w:rsidRPr="00A6086E">
              <w:rPr>
                <w:sz w:val="18"/>
                <w:szCs w:val="18"/>
              </w:rPr>
              <w:t>Холодильная система не-посредственного кипения</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Технический результат заключается в повышении качества  гранулообразования за счет дополнительного охлаждения атмосферного воздуха</w:t>
            </w:r>
            <w:r w:rsidRPr="00A6086E">
              <w:rPr>
                <w:b/>
                <w:sz w:val="18"/>
                <w:szCs w:val="18"/>
              </w:rPr>
              <w:t>,</w:t>
            </w:r>
            <w:r w:rsidRPr="00A6086E">
              <w:rPr>
                <w:sz w:val="18"/>
                <w:szCs w:val="18"/>
              </w:rPr>
              <w:t xml:space="preserve"> подаваемого в грануляционную башню.</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№2012152038</w:t>
            </w:r>
          </w:p>
          <w:p w:rsidR="00A32CAA" w:rsidRPr="00A6086E" w:rsidRDefault="00A32CAA" w:rsidP="00A32CAA">
            <w:pPr>
              <w:widowControl/>
              <w:autoSpaceDE/>
              <w:autoSpaceDN/>
              <w:adjustRightInd/>
              <w:spacing w:before="0" w:after="0"/>
              <w:rPr>
                <w:sz w:val="18"/>
                <w:szCs w:val="18"/>
              </w:rPr>
            </w:pPr>
            <w:r w:rsidRPr="00A6086E">
              <w:rPr>
                <w:sz w:val="18"/>
                <w:szCs w:val="18"/>
              </w:rPr>
              <w:t>от 04.12.2012г.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№2525551</w:t>
            </w:r>
          </w:p>
          <w:p w:rsidR="00A32CAA" w:rsidRPr="00A6086E" w:rsidRDefault="00A32CAA" w:rsidP="00A32CAA">
            <w:pPr>
              <w:widowControl/>
              <w:autoSpaceDE/>
              <w:autoSpaceDN/>
              <w:adjustRightInd/>
              <w:spacing w:before="0" w:after="0"/>
              <w:rPr>
                <w:sz w:val="18"/>
                <w:szCs w:val="18"/>
              </w:rPr>
            </w:pPr>
            <w:r w:rsidRPr="00A6086E">
              <w:rPr>
                <w:sz w:val="18"/>
                <w:szCs w:val="18"/>
              </w:rPr>
              <w:t>от 23.06.2014г.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04.12.2032г.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дегидрирования циклогексанола в циклогексанон</w:t>
            </w:r>
          </w:p>
          <w:p w:rsidR="00A32CAA" w:rsidRPr="00A6086E" w:rsidRDefault="00A32CAA" w:rsidP="00A32CAA">
            <w:pPr>
              <w:widowControl/>
              <w:autoSpaceDE/>
              <w:autoSpaceDN/>
              <w:adjustRightInd/>
              <w:spacing w:before="0" w:after="0"/>
              <w:rPr>
                <w:sz w:val="18"/>
                <w:szCs w:val="18"/>
              </w:rPr>
            </w:pP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позволяет избежать нежелательного протекания побочных реакций, предотвратить коксование катализатора и увеличить срок его службы</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№2018146328</w:t>
            </w:r>
          </w:p>
          <w:p w:rsidR="00A32CAA" w:rsidRPr="00A6086E" w:rsidRDefault="00A32CAA" w:rsidP="00A32CAA">
            <w:pPr>
              <w:widowControl/>
              <w:autoSpaceDE/>
              <w:autoSpaceDN/>
              <w:adjustRightInd/>
              <w:spacing w:before="0" w:after="0"/>
              <w:rPr>
                <w:sz w:val="18"/>
                <w:szCs w:val="18"/>
              </w:rPr>
            </w:pPr>
            <w:r w:rsidRPr="00A6086E">
              <w:rPr>
                <w:sz w:val="18"/>
                <w:szCs w:val="18"/>
              </w:rPr>
              <w:t>от 24.12.2018г.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№2690931</w:t>
            </w:r>
          </w:p>
          <w:p w:rsidR="00A32CAA" w:rsidRPr="00A6086E" w:rsidRDefault="00A32CAA" w:rsidP="00A32CAA">
            <w:pPr>
              <w:widowControl/>
              <w:autoSpaceDE/>
              <w:autoSpaceDN/>
              <w:adjustRightInd/>
              <w:spacing w:before="0" w:after="0"/>
              <w:rPr>
                <w:sz w:val="18"/>
                <w:szCs w:val="18"/>
              </w:rPr>
            </w:pPr>
            <w:r w:rsidRPr="00A6086E">
              <w:rPr>
                <w:sz w:val="18"/>
                <w:szCs w:val="18"/>
              </w:rPr>
              <w:t>от 06.06.2019г.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24.12.2038г.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Повышается содержание ГАС в конечном продукте до 450 г/л, следовательно выход капролактама; возрастает безопасность проведения процесса; упрощается технология процесса за счет расширения интервалов соотношения H2 : NO </w:t>
            </w:r>
          </w:p>
        </w:tc>
      </w:tr>
    </w:tbl>
    <w:p w:rsidR="00A32CAA" w:rsidRPr="00A6086E" w:rsidRDefault="00A32CAA" w:rsidP="00A32CAA">
      <w:pPr>
        <w:widowControl/>
        <w:autoSpaceDE/>
        <w:autoSpaceDN/>
        <w:adjustRightInd/>
        <w:spacing w:before="0" w:after="0"/>
        <w:rPr>
          <w:sz w:val="18"/>
          <w:szCs w:val="18"/>
        </w:rPr>
      </w:pPr>
      <w:r w:rsidRPr="00A6086E">
        <w:rPr>
          <w:sz w:val="18"/>
          <w:szCs w:val="18"/>
        </w:rPr>
        <w:br w:type="page"/>
      </w:r>
    </w:p>
    <w:tbl>
      <w:tblPr>
        <w:tblStyle w:val="Subst"/>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291"/>
        <w:gridCol w:w="1348"/>
        <w:gridCol w:w="1023"/>
        <w:gridCol w:w="2095"/>
        <w:gridCol w:w="2800"/>
      </w:tblGrid>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№2018146326</w:t>
            </w:r>
          </w:p>
          <w:p w:rsidR="00A32CAA" w:rsidRPr="00A6086E" w:rsidRDefault="00A32CAA" w:rsidP="00A32CAA">
            <w:pPr>
              <w:widowControl/>
              <w:autoSpaceDE/>
              <w:autoSpaceDN/>
              <w:adjustRightInd/>
              <w:spacing w:before="0" w:after="0"/>
              <w:rPr>
                <w:sz w:val="18"/>
                <w:szCs w:val="18"/>
              </w:rPr>
            </w:pPr>
            <w:r w:rsidRPr="00A6086E">
              <w:rPr>
                <w:sz w:val="18"/>
                <w:szCs w:val="18"/>
              </w:rPr>
              <w:t>от 24.12.2018г.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№2690932</w:t>
            </w:r>
          </w:p>
          <w:p w:rsidR="00A32CAA" w:rsidRPr="00A6086E" w:rsidRDefault="00A32CAA" w:rsidP="00A32CAA">
            <w:pPr>
              <w:widowControl/>
              <w:autoSpaceDE/>
              <w:autoSpaceDN/>
              <w:adjustRightInd/>
              <w:spacing w:before="0" w:after="0"/>
              <w:rPr>
                <w:sz w:val="18"/>
                <w:szCs w:val="18"/>
              </w:rPr>
            </w:pPr>
            <w:r w:rsidRPr="00A6086E">
              <w:rPr>
                <w:sz w:val="18"/>
                <w:szCs w:val="18"/>
              </w:rPr>
              <w:t>от 06.06.2019г.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24.12.2038г.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кристаллического </w:t>
            </w:r>
          </w:p>
          <w:p w:rsidR="00A32CAA" w:rsidRPr="00A6086E" w:rsidRDefault="00A32CAA" w:rsidP="00A32CAA">
            <w:pPr>
              <w:widowControl/>
              <w:autoSpaceDE/>
              <w:autoSpaceDN/>
              <w:adjustRightInd/>
              <w:spacing w:before="0" w:after="0"/>
              <w:rPr>
                <w:sz w:val="18"/>
                <w:szCs w:val="18"/>
              </w:rPr>
            </w:pPr>
            <w:r w:rsidRPr="00A6086E">
              <w:rPr>
                <w:sz w:val="18"/>
                <w:szCs w:val="18"/>
              </w:rPr>
              <w:t>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позволяет увеличить выход конечного продукта до 83%, снизить энергозатраты, упростить технологию процесса за счет исключения стадии отмывки кристаллов ГАС и замены одной стадии центрифугирования более простой стадией декантации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№2018146325</w:t>
            </w:r>
          </w:p>
          <w:p w:rsidR="00A32CAA" w:rsidRPr="00A6086E" w:rsidRDefault="00A32CAA" w:rsidP="00A32CAA">
            <w:pPr>
              <w:widowControl/>
              <w:autoSpaceDE/>
              <w:autoSpaceDN/>
              <w:adjustRightInd/>
              <w:spacing w:before="0" w:after="0"/>
              <w:rPr>
                <w:sz w:val="18"/>
                <w:szCs w:val="18"/>
              </w:rPr>
            </w:pPr>
            <w:r w:rsidRPr="00A6086E">
              <w:rPr>
                <w:sz w:val="18"/>
                <w:szCs w:val="18"/>
              </w:rPr>
              <w:t>от 24.12.2018г.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№2690933</w:t>
            </w:r>
          </w:p>
          <w:p w:rsidR="00A32CAA" w:rsidRPr="00A6086E" w:rsidRDefault="00A32CAA" w:rsidP="00A32CAA">
            <w:pPr>
              <w:widowControl/>
              <w:autoSpaceDE/>
              <w:autoSpaceDN/>
              <w:adjustRightInd/>
              <w:spacing w:before="0" w:after="0"/>
              <w:rPr>
                <w:sz w:val="18"/>
                <w:szCs w:val="18"/>
              </w:rPr>
            </w:pPr>
            <w:r w:rsidRPr="00A6086E">
              <w:rPr>
                <w:sz w:val="18"/>
                <w:szCs w:val="18"/>
              </w:rPr>
              <w:t>от 06.06.2019г.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24.12.2038г.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 xml:space="preserve">кристаллического </w:t>
            </w:r>
          </w:p>
          <w:p w:rsidR="00A32CAA" w:rsidRPr="00A6086E" w:rsidRDefault="00A32CAA" w:rsidP="00A32CAA">
            <w:pPr>
              <w:widowControl/>
              <w:autoSpaceDE/>
              <w:autoSpaceDN/>
              <w:adjustRightInd/>
              <w:spacing w:before="0" w:after="0"/>
              <w:rPr>
                <w:sz w:val="18"/>
                <w:szCs w:val="18"/>
              </w:rPr>
            </w:pPr>
            <w:r w:rsidRPr="00A6086E">
              <w:rPr>
                <w:sz w:val="18"/>
                <w:szCs w:val="18"/>
              </w:rPr>
              <w:t>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позволяет увеличить выход конечного продукта до 78%, значительно снизить энергозатраты, упростить технологию процесса за счет сокращения общего числа стадий, в т.ч. стадию отмывки кристаллов ГАС</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№2019110885</w:t>
            </w:r>
          </w:p>
          <w:p w:rsidR="00A32CAA" w:rsidRPr="00A6086E" w:rsidRDefault="00A32CAA" w:rsidP="00A32CAA">
            <w:pPr>
              <w:widowControl/>
              <w:autoSpaceDE/>
              <w:autoSpaceDN/>
              <w:adjustRightInd/>
              <w:spacing w:before="0" w:after="0"/>
              <w:rPr>
                <w:sz w:val="18"/>
                <w:szCs w:val="18"/>
              </w:rPr>
            </w:pPr>
            <w:r w:rsidRPr="00A6086E">
              <w:rPr>
                <w:sz w:val="18"/>
                <w:szCs w:val="18"/>
              </w:rPr>
              <w:t>от 11.04.2019г.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№190406</w:t>
            </w:r>
          </w:p>
          <w:p w:rsidR="00A32CAA" w:rsidRPr="00A6086E" w:rsidRDefault="00A32CAA" w:rsidP="00A32CAA">
            <w:pPr>
              <w:widowControl/>
              <w:autoSpaceDE/>
              <w:autoSpaceDN/>
              <w:adjustRightInd/>
              <w:spacing w:before="0" w:after="0"/>
              <w:rPr>
                <w:sz w:val="18"/>
                <w:szCs w:val="18"/>
              </w:rPr>
            </w:pPr>
            <w:r w:rsidRPr="00A6086E">
              <w:rPr>
                <w:sz w:val="18"/>
                <w:szCs w:val="18"/>
              </w:rPr>
              <w:t>от 01.07.2019г.</w:t>
            </w:r>
          </w:p>
          <w:p w:rsidR="00A32CAA" w:rsidRPr="00A6086E" w:rsidRDefault="00A32CAA" w:rsidP="00A32CAA">
            <w:pPr>
              <w:widowControl/>
              <w:autoSpaceDE/>
              <w:autoSpaceDN/>
              <w:adjustRightInd/>
              <w:spacing w:before="0" w:after="0"/>
              <w:ind w:right="-71"/>
              <w:rPr>
                <w:sz w:val="18"/>
                <w:szCs w:val="18"/>
              </w:rPr>
            </w:pPr>
            <w:r w:rsidRPr="00A6086E">
              <w:rPr>
                <w:sz w:val="18"/>
                <w:szCs w:val="18"/>
              </w:rPr>
              <w:t>(полезная модель)</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11.04.2029г.</w:t>
            </w:r>
          </w:p>
        </w:tc>
        <w:tc>
          <w:tcPr>
            <w:tcW w:w="1073" w:type="pct"/>
          </w:tcPr>
          <w:p w:rsidR="00A32CAA" w:rsidRPr="00A6086E" w:rsidRDefault="00A32CAA" w:rsidP="00A32CAA">
            <w:pPr>
              <w:widowControl/>
              <w:autoSpaceDE/>
              <w:autoSpaceDN/>
              <w:adjustRightInd/>
              <w:spacing w:before="0" w:after="0"/>
              <w:ind w:right="-147"/>
              <w:rPr>
                <w:sz w:val="18"/>
                <w:szCs w:val="18"/>
              </w:rPr>
            </w:pPr>
            <w:r w:rsidRPr="00A6086E">
              <w:rPr>
                <w:sz w:val="18"/>
                <w:szCs w:val="18"/>
              </w:rPr>
              <w:t xml:space="preserve">Установка для получения циклогексана парофазным каталитическим гидрированием бензола </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Технический результат в упрощении конструкции установки, снижении потерь тепла и возможности регулировать тепловыделение в ходе реакции</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№2019110884</w:t>
            </w:r>
          </w:p>
          <w:p w:rsidR="00A32CAA" w:rsidRPr="00A6086E" w:rsidRDefault="00A32CAA" w:rsidP="00A32CAA">
            <w:pPr>
              <w:widowControl/>
              <w:autoSpaceDE/>
              <w:autoSpaceDN/>
              <w:adjustRightInd/>
              <w:spacing w:before="0" w:after="0"/>
              <w:rPr>
                <w:sz w:val="18"/>
                <w:szCs w:val="18"/>
              </w:rPr>
            </w:pPr>
            <w:r w:rsidRPr="00A6086E">
              <w:rPr>
                <w:sz w:val="18"/>
                <w:szCs w:val="18"/>
              </w:rPr>
              <w:t>от 11.04.2019г.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№191339</w:t>
            </w:r>
          </w:p>
          <w:p w:rsidR="00A32CAA" w:rsidRPr="00A6086E" w:rsidRDefault="00A32CAA" w:rsidP="00A32CAA">
            <w:pPr>
              <w:widowControl/>
              <w:autoSpaceDE/>
              <w:autoSpaceDN/>
              <w:adjustRightInd/>
              <w:spacing w:before="0" w:after="0"/>
              <w:rPr>
                <w:sz w:val="18"/>
                <w:szCs w:val="18"/>
              </w:rPr>
            </w:pPr>
            <w:r w:rsidRPr="00A6086E">
              <w:rPr>
                <w:sz w:val="18"/>
                <w:szCs w:val="18"/>
              </w:rPr>
              <w:t>от 01.08.2019г.</w:t>
            </w:r>
          </w:p>
          <w:p w:rsidR="00A32CAA" w:rsidRPr="00A6086E" w:rsidRDefault="00A32CAA" w:rsidP="00A32CAA">
            <w:pPr>
              <w:widowControl/>
              <w:autoSpaceDE/>
              <w:autoSpaceDN/>
              <w:adjustRightInd/>
              <w:spacing w:before="0" w:after="0"/>
              <w:ind w:right="-71"/>
              <w:rPr>
                <w:sz w:val="18"/>
                <w:szCs w:val="18"/>
              </w:rPr>
            </w:pPr>
            <w:r w:rsidRPr="00A6086E">
              <w:rPr>
                <w:sz w:val="18"/>
                <w:szCs w:val="18"/>
              </w:rPr>
              <w:t>(полезная модель)</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11.04.2029г.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Трехфазный реактор смешения для получения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Взрывобезопасная конструкция с упрощением технологи процесса получения синтез-газа (исключение смесителей и доп. трубопроводов)</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№2018146330 </w:t>
            </w:r>
          </w:p>
          <w:p w:rsidR="00A32CAA" w:rsidRPr="00A6086E" w:rsidRDefault="00A32CAA" w:rsidP="00A32CAA">
            <w:pPr>
              <w:widowControl/>
              <w:autoSpaceDE/>
              <w:autoSpaceDN/>
              <w:adjustRightInd/>
              <w:spacing w:before="0" w:after="0"/>
              <w:rPr>
                <w:sz w:val="18"/>
                <w:szCs w:val="18"/>
              </w:rPr>
            </w:pPr>
            <w:r w:rsidRPr="00A6086E">
              <w:rPr>
                <w:sz w:val="18"/>
                <w:szCs w:val="18"/>
              </w:rPr>
              <w:t>от 24.12.2018г.</w:t>
            </w:r>
          </w:p>
        </w:tc>
        <w:tc>
          <w:tcPr>
            <w:tcW w:w="782"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w:t>
            </w:r>
            <w:r w:rsidRPr="00A6086E">
              <w:rPr>
                <w:sz w:val="18"/>
                <w:szCs w:val="18"/>
                <w:lang w:val="en-US"/>
              </w:rPr>
              <w:t xml:space="preserve">2701735 </w:t>
            </w:r>
          </w:p>
          <w:p w:rsidR="00A32CAA" w:rsidRPr="00A6086E" w:rsidRDefault="00A32CAA" w:rsidP="00A32CAA">
            <w:pPr>
              <w:widowControl/>
              <w:autoSpaceDE/>
              <w:autoSpaceDN/>
              <w:adjustRightInd/>
              <w:spacing w:before="0" w:after="0"/>
              <w:rPr>
                <w:sz w:val="18"/>
                <w:szCs w:val="18"/>
              </w:rPr>
            </w:pPr>
            <w:r w:rsidRPr="00A6086E">
              <w:rPr>
                <w:sz w:val="18"/>
                <w:szCs w:val="18"/>
              </w:rPr>
              <w:t>от 01.10.2019г.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24.12.2038г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получения циклогексана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направлен на регулирование тепловыделения в процессе гидрирования бензола и снижение энергозатрат </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№2019110872</w:t>
            </w:r>
          </w:p>
          <w:p w:rsidR="00A32CAA" w:rsidRPr="00A6086E" w:rsidRDefault="00A32CAA" w:rsidP="00A32CAA">
            <w:pPr>
              <w:widowControl/>
              <w:autoSpaceDE/>
              <w:autoSpaceDN/>
              <w:adjustRightInd/>
              <w:spacing w:before="0" w:after="0"/>
              <w:rPr>
                <w:sz w:val="18"/>
                <w:szCs w:val="18"/>
              </w:rPr>
            </w:pPr>
            <w:r w:rsidRPr="00A6086E">
              <w:rPr>
                <w:sz w:val="18"/>
                <w:szCs w:val="18"/>
              </w:rPr>
              <w:t>от 11.04.2019г.</w:t>
            </w:r>
          </w:p>
          <w:p w:rsidR="00A32CAA" w:rsidRPr="00A6086E" w:rsidRDefault="00A32CAA" w:rsidP="00A32CAA">
            <w:pPr>
              <w:widowControl/>
              <w:autoSpaceDE/>
              <w:autoSpaceDN/>
              <w:adjustRightInd/>
              <w:spacing w:before="0" w:after="0"/>
              <w:rPr>
                <w:sz w:val="18"/>
                <w:szCs w:val="18"/>
              </w:rPr>
            </w:pP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№2702575</w:t>
            </w:r>
          </w:p>
          <w:p w:rsidR="00A32CAA" w:rsidRPr="00A6086E" w:rsidRDefault="00A32CAA" w:rsidP="00A32CAA">
            <w:pPr>
              <w:widowControl/>
              <w:autoSpaceDE/>
              <w:autoSpaceDN/>
              <w:adjustRightInd/>
              <w:spacing w:before="0" w:after="0"/>
              <w:rPr>
                <w:sz w:val="18"/>
                <w:szCs w:val="18"/>
              </w:rPr>
            </w:pPr>
            <w:r w:rsidRPr="00A6086E">
              <w:rPr>
                <w:sz w:val="18"/>
                <w:szCs w:val="18"/>
              </w:rPr>
              <w:t>от 08.10.2019г.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11.04.2039г.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управления процессом синтеза 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Целью изобретения является упрощение алгоритма управления синтезом ГАС с одновременным обеспечением взрывобезопасности процесса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№2019110874 </w:t>
            </w:r>
          </w:p>
          <w:p w:rsidR="00A32CAA" w:rsidRPr="00A6086E" w:rsidRDefault="00A32CAA" w:rsidP="00A32CAA">
            <w:pPr>
              <w:widowControl/>
              <w:autoSpaceDE/>
              <w:autoSpaceDN/>
              <w:adjustRightInd/>
              <w:spacing w:before="0" w:after="0"/>
              <w:rPr>
                <w:sz w:val="18"/>
                <w:szCs w:val="18"/>
              </w:rPr>
            </w:pPr>
            <w:r w:rsidRPr="00A6086E">
              <w:rPr>
                <w:sz w:val="18"/>
                <w:szCs w:val="18"/>
              </w:rPr>
              <w:t>от 11.04.2019г.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№2705581</w:t>
            </w:r>
          </w:p>
          <w:p w:rsidR="00A32CAA" w:rsidRPr="00A6086E" w:rsidRDefault="00A32CAA" w:rsidP="00A32CAA">
            <w:pPr>
              <w:widowControl/>
              <w:autoSpaceDE/>
              <w:autoSpaceDN/>
              <w:adjustRightInd/>
              <w:spacing w:before="0" w:after="0"/>
              <w:rPr>
                <w:sz w:val="18"/>
                <w:szCs w:val="18"/>
              </w:rPr>
            </w:pPr>
            <w:r w:rsidRPr="00A6086E">
              <w:rPr>
                <w:sz w:val="18"/>
                <w:szCs w:val="18"/>
              </w:rPr>
              <w:t>от 08.11.2019г.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11.04.2039г.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циклогексанола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Технический результат заявлен в снижении энергозатрат, способ позволяет точно и оперативно регулировать тепловыделение реакции и исключить конденсацию сырьевой парогазовой смеси на поверхности катализатора.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№2019135726 </w:t>
            </w:r>
          </w:p>
          <w:p w:rsidR="00A32CAA" w:rsidRPr="00A6086E" w:rsidRDefault="00A32CAA" w:rsidP="00A32CAA">
            <w:pPr>
              <w:widowControl/>
              <w:autoSpaceDE/>
              <w:autoSpaceDN/>
              <w:adjustRightInd/>
              <w:spacing w:before="0" w:after="0"/>
              <w:rPr>
                <w:sz w:val="18"/>
                <w:szCs w:val="18"/>
              </w:rPr>
            </w:pPr>
            <w:r w:rsidRPr="00A6086E">
              <w:rPr>
                <w:sz w:val="18"/>
                <w:szCs w:val="18"/>
              </w:rPr>
              <w:t>от 06.11.2019г.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№2717515</w:t>
            </w:r>
          </w:p>
          <w:p w:rsidR="00A32CAA" w:rsidRPr="00A6086E" w:rsidRDefault="00A32CAA" w:rsidP="00A32CAA">
            <w:pPr>
              <w:widowControl/>
              <w:autoSpaceDE/>
              <w:autoSpaceDN/>
              <w:adjustRightInd/>
              <w:spacing w:before="0" w:after="0"/>
              <w:rPr>
                <w:sz w:val="18"/>
                <w:szCs w:val="18"/>
              </w:rPr>
            </w:pPr>
            <w:r w:rsidRPr="00A6086E">
              <w:rPr>
                <w:sz w:val="18"/>
                <w:szCs w:val="18"/>
              </w:rPr>
              <w:t>от 23.03.2020г.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06.11.2039г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Способ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обеспечивает взрывобезопасное ведение процесса, увеличивает конверсию азотной кислоты на стадии гидрирования до 95 %, упрощает технологию и управление за ходом процесса.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№2019129182 </w:t>
            </w:r>
          </w:p>
          <w:p w:rsidR="00A32CAA" w:rsidRPr="00A6086E" w:rsidRDefault="00A32CAA" w:rsidP="00A32CAA">
            <w:pPr>
              <w:widowControl/>
              <w:autoSpaceDE/>
              <w:autoSpaceDN/>
              <w:adjustRightInd/>
              <w:spacing w:before="0" w:after="0"/>
              <w:rPr>
                <w:sz w:val="18"/>
                <w:szCs w:val="18"/>
              </w:rPr>
            </w:pPr>
            <w:r w:rsidRPr="00A6086E">
              <w:rPr>
                <w:sz w:val="18"/>
                <w:szCs w:val="18"/>
              </w:rPr>
              <w:t>от 16.09.2019г.</w:t>
            </w:r>
          </w:p>
        </w:tc>
        <w:tc>
          <w:tcPr>
            <w:tcW w:w="782" w:type="pct"/>
          </w:tcPr>
          <w:p w:rsidR="00A32CAA" w:rsidRPr="00A6086E" w:rsidRDefault="00A32CAA" w:rsidP="00A32CAA">
            <w:pPr>
              <w:widowControl/>
              <w:autoSpaceDE/>
              <w:autoSpaceDN/>
              <w:adjustRightInd/>
              <w:spacing w:before="0" w:after="0"/>
              <w:rPr>
                <w:sz w:val="18"/>
                <w:szCs w:val="18"/>
                <w:lang w:val="en-US"/>
              </w:rPr>
            </w:pPr>
            <w:r w:rsidRPr="00A6086E">
              <w:rPr>
                <w:sz w:val="18"/>
                <w:szCs w:val="18"/>
              </w:rPr>
              <w:t>№2717</w:t>
            </w:r>
            <w:r w:rsidRPr="00A6086E">
              <w:rPr>
                <w:sz w:val="18"/>
                <w:szCs w:val="18"/>
                <w:lang w:val="en-US"/>
              </w:rPr>
              <w:t>801</w:t>
            </w:r>
          </w:p>
          <w:p w:rsidR="00A32CAA" w:rsidRPr="00A6086E" w:rsidRDefault="00A32CAA" w:rsidP="00A32CAA">
            <w:pPr>
              <w:widowControl/>
              <w:autoSpaceDE/>
              <w:autoSpaceDN/>
              <w:adjustRightInd/>
              <w:spacing w:before="0" w:after="0"/>
              <w:rPr>
                <w:sz w:val="18"/>
                <w:szCs w:val="18"/>
              </w:rPr>
            </w:pPr>
            <w:r w:rsidRPr="00A6086E">
              <w:rPr>
                <w:sz w:val="18"/>
                <w:szCs w:val="18"/>
              </w:rPr>
              <w:t>от 2</w:t>
            </w:r>
            <w:r w:rsidRPr="00A6086E">
              <w:rPr>
                <w:sz w:val="18"/>
                <w:szCs w:val="18"/>
                <w:lang w:val="en-US"/>
              </w:rPr>
              <w:t>5</w:t>
            </w:r>
            <w:r w:rsidRPr="00A6086E">
              <w:rPr>
                <w:sz w:val="18"/>
                <w:szCs w:val="18"/>
              </w:rPr>
              <w:t>.03.2020г.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16.09.2039г.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для каталитической парокислородной конверсии аммиака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Реактор имеет специальную буферную зону, содержащую волокнистый неорганический материал, регулирующий теплообмен в реакторе. С использованием реактора производительность процесса возрастает до 20 %.</w:t>
            </w:r>
          </w:p>
        </w:tc>
      </w:tr>
      <w:tr w:rsidR="00A32CAA" w:rsidRPr="00A6086E" w:rsidTr="00A32CAA">
        <w:tblPrEx>
          <w:tblCellMar>
            <w:top w:w="0" w:type="dxa"/>
            <w:bottom w:w="0" w:type="dxa"/>
          </w:tblCellMar>
        </w:tblPrEx>
        <w:trPr>
          <w:trHeight w:val="1129"/>
        </w:trPr>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№2019139772 </w:t>
            </w:r>
          </w:p>
          <w:p w:rsidR="00A32CAA" w:rsidRPr="00A6086E" w:rsidRDefault="00A32CAA" w:rsidP="00A32CAA">
            <w:pPr>
              <w:widowControl/>
              <w:autoSpaceDE/>
              <w:autoSpaceDN/>
              <w:adjustRightInd/>
              <w:spacing w:before="0" w:after="0"/>
              <w:rPr>
                <w:sz w:val="18"/>
                <w:szCs w:val="18"/>
              </w:rPr>
            </w:pPr>
            <w:r w:rsidRPr="00A6086E">
              <w:rPr>
                <w:sz w:val="18"/>
                <w:szCs w:val="18"/>
              </w:rPr>
              <w:t>от 04.12.2019г.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 №196107</w:t>
            </w:r>
          </w:p>
          <w:p w:rsidR="00A32CAA" w:rsidRPr="00A6086E" w:rsidRDefault="00A32CAA" w:rsidP="00A32CAA">
            <w:pPr>
              <w:widowControl/>
              <w:autoSpaceDE/>
              <w:autoSpaceDN/>
              <w:adjustRightInd/>
              <w:spacing w:before="0" w:after="0"/>
              <w:rPr>
                <w:sz w:val="18"/>
                <w:szCs w:val="18"/>
              </w:rPr>
            </w:pPr>
            <w:r w:rsidRPr="00A6086E">
              <w:rPr>
                <w:sz w:val="18"/>
                <w:szCs w:val="18"/>
              </w:rPr>
              <w:t>от 17.02.2020г. (полезная модель)</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04.12.2029г.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Реактор получения </w:t>
            </w:r>
          </w:p>
          <w:p w:rsidR="00A32CAA" w:rsidRPr="00A6086E" w:rsidRDefault="00A32CAA" w:rsidP="00A32CAA">
            <w:pPr>
              <w:widowControl/>
              <w:autoSpaceDE/>
              <w:autoSpaceDN/>
              <w:adjustRightInd/>
              <w:spacing w:before="0" w:after="0"/>
              <w:rPr>
                <w:sz w:val="18"/>
                <w:szCs w:val="18"/>
              </w:rPr>
            </w:pPr>
            <w:r w:rsidRPr="00A6086E">
              <w:rPr>
                <w:sz w:val="18"/>
                <w:szCs w:val="18"/>
              </w:rPr>
              <w:t>гидроксиламинсульфата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Высокая надежность конструкции реактора, интенсивное перемешивание и проведение процесса в кинетической области, раздельная подача в реакционный объем газообразных реагентов и др. </w:t>
            </w:r>
            <w:r w:rsidRPr="00A6086E">
              <w:rPr>
                <w:sz w:val="18"/>
                <w:szCs w:val="18"/>
              </w:rPr>
              <w:lastRenderedPageBreak/>
              <w:t>обеспечивают взрывобезопасный режим процесса и высокий выход целевого продукта.</w:t>
            </w:r>
          </w:p>
        </w:tc>
      </w:tr>
      <w:tr w:rsidR="00A32CAA" w:rsidRPr="00A6086E" w:rsidTr="00A32CAA">
        <w:tblPrEx>
          <w:tblCellMar>
            <w:top w:w="0" w:type="dxa"/>
            <w:bottom w:w="0" w:type="dxa"/>
          </w:tblCellMar>
        </w:tblPrEx>
        <w:tc>
          <w:tcPr>
            <w:tcW w:w="237" w:type="pct"/>
          </w:tcPr>
          <w:p w:rsidR="00A32CAA" w:rsidRPr="00A6086E" w:rsidRDefault="00A32CAA" w:rsidP="00A32CAA">
            <w:pPr>
              <w:widowControl/>
              <w:numPr>
                <w:ilvl w:val="0"/>
                <w:numId w:val="1"/>
              </w:numPr>
              <w:autoSpaceDE/>
              <w:autoSpaceDN/>
              <w:adjustRightInd/>
              <w:spacing w:before="0" w:after="0"/>
              <w:rPr>
                <w:sz w:val="18"/>
                <w:szCs w:val="18"/>
              </w:rPr>
            </w:pPr>
          </w:p>
        </w:tc>
        <w:tc>
          <w:tcPr>
            <w:tcW w:w="751" w:type="pct"/>
          </w:tcPr>
          <w:p w:rsidR="00A32CAA" w:rsidRPr="00A6086E" w:rsidRDefault="00A32CAA" w:rsidP="00A32CAA">
            <w:pPr>
              <w:widowControl/>
              <w:autoSpaceDE/>
              <w:autoSpaceDN/>
              <w:adjustRightInd/>
              <w:spacing w:before="0" w:after="0"/>
              <w:rPr>
                <w:sz w:val="18"/>
                <w:szCs w:val="18"/>
              </w:rPr>
            </w:pPr>
            <w:r w:rsidRPr="00A6086E">
              <w:rPr>
                <w:sz w:val="18"/>
                <w:szCs w:val="18"/>
              </w:rPr>
              <w:t xml:space="preserve">№2019139738 </w:t>
            </w:r>
          </w:p>
          <w:p w:rsidR="00A32CAA" w:rsidRPr="00A6086E" w:rsidRDefault="00A32CAA" w:rsidP="00A32CAA">
            <w:pPr>
              <w:widowControl/>
              <w:autoSpaceDE/>
              <w:autoSpaceDN/>
              <w:adjustRightInd/>
              <w:spacing w:before="0" w:after="0"/>
              <w:rPr>
                <w:sz w:val="18"/>
                <w:szCs w:val="18"/>
              </w:rPr>
            </w:pPr>
            <w:r w:rsidRPr="00A6086E">
              <w:rPr>
                <w:sz w:val="18"/>
                <w:szCs w:val="18"/>
              </w:rPr>
              <w:t>от 04.12.2019г.</w:t>
            </w:r>
          </w:p>
        </w:tc>
        <w:tc>
          <w:tcPr>
            <w:tcW w:w="782" w:type="pct"/>
          </w:tcPr>
          <w:p w:rsidR="00A32CAA" w:rsidRPr="00A6086E" w:rsidRDefault="00A32CAA" w:rsidP="00A32CAA">
            <w:pPr>
              <w:widowControl/>
              <w:autoSpaceDE/>
              <w:autoSpaceDN/>
              <w:adjustRightInd/>
              <w:spacing w:before="0" w:after="0"/>
              <w:rPr>
                <w:sz w:val="18"/>
                <w:szCs w:val="18"/>
              </w:rPr>
            </w:pPr>
            <w:r w:rsidRPr="00A6086E">
              <w:rPr>
                <w:sz w:val="18"/>
                <w:szCs w:val="18"/>
              </w:rPr>
              <w:t>№2723547</w:t>
            </w:r>
          </w:p>
          <w:p w:rsidR="00A32CAA" w:rsidRPr="00A6086E" w:rsidRDefault="00A32CAA" w:rsidP="00A32CAA">
            <w:pPr>
              <w:widowControl/>
              <w:autoSpaceDE/>
              <w:autoSpaceDN/>
              <w:adjustRightInd/>
              <w:spacing w:before="0" w:after="0"/>
              <w:rPr>
                <w:sz w:val="18"/>
                <w:szCs w:val="18"/>
              </w:rPr>
            </w:pPr>
            <w:r w:rsidRPr="00A6086E">
              <w:rPr>
                <w:sz w:val="18"/>
                <w:szCs w:val="18"/>
              </w:rPr>
              <w:t>от 16.06.2020г.</w:t>
            </w:r>
          </w:p>
        </w:tc>
        <w:tc>
          <w:tcPr>
            <w:tcW w:w="562" w:type="pct"/>
          </w:tcPr>
          <w:p w:rsidR="00A32CAA" w:rsidRPr="00A6086E" w:rsidRDefault="00A32CAA" w:rsidP="00A32CAA">
            <w:pPr>
              <w:widowControl/>
              <w:autoSpaceDE/>
              <w:autoSpaceDN/>
              <w:adjustRightInd/>
              <w:spacing w:before="0" w:after="0"/>
              <w:ind w:right="-122"/>
              <w:rPr>
                <w:sz w:val="18"/>
                <w:szCs w:val="18"/>
              </w:rPr>
            </w:pPr>
            <w:r w:rsidRPr="00A6086E">
              <w:rPr>
                <w:sz w:val="18"/>
                <w:szCs w:val="18"/>
              </w:rPr>
              <w:t xml:space="preserve">до </w:t>
            </w:r>
          </w:p>
          <w:p w:rsidR="00A32CAA" w:rsidRPr="00A6086E" w:rsidRDefault="00A32CAA" w:rsidP="00A32CAA">
            <w:pPr>
              <w:widowControl/>
              <w:autoSpaceDE/>
              <w:autoSpaceDN/>
              <w:adjustRightInd/>
              <w:spacing w:before="0" w:after="0"/>
              <w:ind w:right="-122"/>
              <w:rPr>
                <w:sz w:val="18"/>
                <w:szCs w:val="18"/>
              </w:rPr>
            </w:pPr>
            <w:r w:rsidRPr="00A6086E">
              <w:rPr>
                <w:sz w:val="18"/>
                <w:szCs w:val="18"/>
              </w:rPr>
              <w:t>04.12.2039г.</w:t>
            </w:r>
          </w:p>
        </w:tc>
        <w:tc>
          <w:tcPr>
            <w:tcW w:w="1073" w:type="pct"/>
          </w:tcPr>
          <w:p w:rsidR="00A32CAA" w:rsidRPr="00A6086E" w:rsidRDefault="00A32CAA" w:rsidP="00A32CAA">
            <w:pPr>
              <w:widowControl/>
              <w:autoSpaceDE/>
              <w:autoSpaceDN/>
              <w:adjustRightInd/>
              <w:spacing w:before="0" w:after="0"/>
              <w:rPr>
                <w:sz w:val="18"/>
                <w:szCs w:val="18"/>
              </w:rPr>
            </w:pPr>
            <w:r w:rsidRPr="00A6086E">
              <w:rPr>
                <w:sz w:val="18"/>
                <w:szCs w:val="18"/>
              </w:rPr>
              <w:t>Способ  получения  циклогексанона и циклогексанола</w:t>
            </w:r>
          </w:p>
        </w:tc>
        <w:tc>
          <w:tcPr>
            <w:tcW w:w="1595" w:type="pct"/>
          </w:tcPr>
          <w:p w:rsidR="00A32CAA" w:rsidRPr="00A6086E" w:rsidRDefault="00A32CAA" w:rsidP="00A32CAA">
            <w:pPr>
              <w:widowControl/>
              <w:autoSpaceDE/>
              <w:autoSpaceDN/>
              <w:adjustRightInd/>
              <w:spacing w:before="0" w:after="0"/>
              <w:rPr>
                <w:sz w:val="18"/>
                <w:szCs w:val="18"/>
              </w:rPr>
            </w:pPr>
            <w:r w:rsidRPr="00A6086E">
              <w:rPr>
                <w:sz w:val="18"/>
                <w:szCs w:val="18"/>
              </w:rPr>
              <w:t>Процесс проводят при дополнительном введении в катализатор бромида натрия во вторую, третью и четвертую секции реактора. Способ позволяет увеличить селективность процесса до 96,5 %.</w:t>
            </w:r>
          </w:p>
        </w:tc>
      </w:tr>
    </w:tbl>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Pr="00B25787" w:rsidRDefault="00A32CAA" w:rsidP="00A32CAA">
      <w:pPr>
        <w:widowControl/>
        <w:tabs>
          <w:tab w:val="left" w:pos="708"/>
          <w:tab w:val="center" w:pos="4253"/>
          <w:tab w:val="center" w:pos="4677"/>
          <w:tab w:val="right" w:pos="9355"/>
        </w:tabs>
        <w:autoSpaceDE/>
        <w:autoSpaceDN/>
        <w:adjustRightInd/>
        <w:spacing w:before="0" w:after="0"/>
        <w:jc w:val="center"/>
        <w:rPr>
          <w:sz w:val="28"/>
          <w:szCs w:val="24"/>
        </w:rPr>
      </w:pPr>
      <w:r w:rsidRPr="00B25787">
        <w:rPr>
          <w:sz w:val="28"/>
          <w:szCs w:val="24"/>
        </w:rPr>
        <w:t>Перечень  лицензионных договоров</w:t>
      </w:r>
    </w:p>
    <w:p w:rsidR="00A32CAA" w:rsidRPr="00B25787" w:rsidRDefault="00A32CAA" w:rsidP="00A32CAA">
      <w:pPr>
        <w:widowControl/>
        <w:tabs>
          <w:tab w:val="left" w:pos="1953"/>
          <w:tab w:val="center" w:pos="5102"/>
        </w:tabs>
        <w:autoSpaceDE/>
        <w:autoSpaceDN/>
        <w:adjustRightInd/>
        <w:spacing w:before="0" w:after="160" w:line="259" w:lineRule="auto"/>
        <w:rPr>
          <w:b/>
          <w:sz w:val="24"/>
          <w:szCs w:val="22"/>
        </w:rPr>
      </w:pPr>
    </w:p>
    <w:tbl>
      <w:tblPr>
        <w:tblStyle w:val="Subst"/>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543"/>
        <w:gridCol w:w="2268"/>
        <w:gridCol w:w="1863"/>
        <w:gridCol w:w="2160"/>
      </w:tblGrid>
      <w:tr w:rsidR="00A32CAA" w:rsidRPr="00B25787" w:rsidTr="00A32CAA">
        <w:tc>
          <w:tcPr>
            <w:tcW w:w="541" w:type="dxa"/>
            <w:hideMark/>
          </w:tcPr>
          <w:p w:rsidR="00A32CAA" w:rsidRPr="00B25787" w:rsidRDefault="00A32CAA">
            <w:pPr>
              <w:widowControl/>
              <w:autoSpaceDE/>
              <w:autoSpaceDN/>
              <w:adjustRightInd/>
              <w:spacing w:before="0" w:after="160" w:line="259" w:lineRule="auto"/>
              <w:jc w:val="center"/>
              <w:rPr>
                <w:b/>
                <w:bCs/>
              </w:rPr>
            </w:pPr>
            <w:r w:rsidRPr="00B25787">
              <w:rPr>
                <w:b/>
                <w:bCs/>
              </w:rPr>
              <w:t>№ п/п</w:t>
            </w:r>
          </w:p>
        </w:tc>
        <w:tc>
          <w:tcPr>
            <w:tcW w:w="3543" w:type="dxa"/>
            <w:hideMark/>
          </w:tcPr>
          <w:p w:rsidR="00A32CAA" w:rsidRPr="00B25787" w:rsidRDefault="00A32CAA">
            <w:pPr>
              <w:widowControl/>
              <w:autoSpaceDE/>
              <w:autoSpaceDN/>
              <w:adjustRightInd/>
              <w:spacing w:before="0" w:after="160" w:line="259" w:lineRule="auto"/>
              <w:jc w:val="center"/>
              <w:rPr>
                <w:b/>
                <w:bCs/>
              </w:rPr>
            </w:pPr>
            <w:r w:rsidRPr="00B25787">
              <w:rPr>
                <w:b/>
                <w:bCs/>
              </w:rPr>
              <w:t>№ Договора,</w:t>
            </w:r>
          </w:p>
          <w:p w:rsidR="00A32CAA" w:rsidRPr="00B25787" w:rsidRDefault="00A32CAA">
            <w:pPr>
              <w:widowControl/>
              <w:autoSpaceDE/>
              <w:autoSpaceDN/>
              <w:adjustRightInd/>
              <w:spacing w:before="0" w:after="160" w:line="259" w:lineRule="auto"/>
              <w:jc w:val="center"/>
              <w:rPr>
                <w:b/>
                <w:bCs/>
              </w:rPr>
            </w:pPr>
            <w:r w:rsidRPr="00B25787">
              <w:rPr>
                <w:b/>
                <w:bCs/>
              </w:rPr>
              <w:t>дата регистрации</w:t>
            </w:r>
          </w:p>
        </w:tc>
        <w:tc>
          <w:tcPr>
            <w:tcW w:w="2268" w:type="dxa"/>
            <w:hideMark/>
          </w:tcPr>
          <w:p w:rsidR="00A32CAA" w:rsidRPr="00B25787" w:rsidRDefault="00A32CAA">
            <w:pPr>
              <w:widowControl/>
              <w:autoSpaceDE/>
              <w:autoSpaceDN/>
              <w:adjustRightInd/>
              <w:spacing w:before="0" w:after="160" w:line="259" w:lineRule="auto"/>
              <w:jc w:val="center"/>
              <w:rPr>
                <w:b/>
                <w:bCs/>
              </w:rPr>
            </w:pPr>
            <w:r w:rsidRPr="00B25787">
              <w:rPr>
                <w:b/>
                <w:bCs/>
              </w:rPr>
              <w:t>Предмет договора</w:t>
            </w:r>
          </w:p>
        </w:tc>
        <w:tc>
          <w:tcPr>
            <w:tcW w:w="1863" w:type="dxa"/>
            <w:hideMark/>
          </w:tcPr>
          <w:p w:rsidR="00A32CAA" w:rsidRPr="00B25787" w:rsidRDefault="00A32CAA">
            <w:pPr>
              <w:widowControl/>
              <w:autoSpaceDE/>
              <w:autoSpaceDN/>
              <w:adjustRightInd/>
              <w:spacing w:before="0" w:after="160" w:line="259" w:lineRule="auto"/>
              <w:jc w:val="center"/>
              <w:rPr>
                <w:b/>
                <w:bCs/>
              </w:rPr>
            </w:pPr>
            <w:r w:rsidRPr="00B25787">
              <w:rPr>
                <w:b/>
                <w:bCs/>
              </w:rPr>
              <w:t xml:space="preserve">Срок </w:t>
            </w:r>
          </w:p>
          <w:p w:rsidR="00A32CAA" w:rsidRPr="00B25787" w:rsidRDefault="00A32CAA">
            <w:pPr>
              <w:widowControl/>
              <w:autoSpaceDE/>
              <w:autoSpaceDN/>
              <w:adjustRightInd/>
              <w:spacing w:before="0" w:after="160" w:line="259" w:lineRule="auto"/>
              <w:ind w:left="-131" w:right="-92"/>
              <w:jc w:val="center"/>
              <w:rPr>
                <w:b/>
                <w:bCs/>
              </w:rPr>
            </w:pPr>
            <w:r w:rsidRPr="00B25787">
              <w:rPr>
                <w:b/>
                <w:bCs/>
              </w:rPr>
              <w:t xml:space="preserve">действия договора </w:t>
            </w:r>
          </w:p>
        </w:tc>
        <w:tc>
          <w:tcPr>
            <w:tcW w:w="2160" w:type="dxa"/>
            <w:hideMark/>
          </w:tcPr>
          <w:p w:rsidR="00A32CAA" w:rsidRPr="00B25787" w:rsidRDefault="00A32CAA">
            <w:pPr>
              <w:widowControl/>
              <w:autoSpaceDE/>
              <w:autoSpaceDN/>
              <w:adjustRightInd/>
              <w:spacing w:before="0" w:after="160" w:line="259" w:lineRule="auto"/>
              <w:jc w:val="center"/>
              <w:rPr>
                <w:b/>
                <w:bCs/>
              </w:rPr>
            </w:pPr>
            <w:r w:rsidRPr="00B25787">
              <w:rPr>
                <w:b/>
                <w:bCs/>
              </w:rPr>
              <w:t xml:space="preserve">Примечания </w:t>
            </w:r>
          </w:p>
        </w:tc>
      </w:tr>
      <w:tr w:rsidR="00A32CAA" w:rsidRPr="00B25787" w:rsidTr="00A32CAA">
        <w:trPr>
          <w:cantSplit/>
        </w:trPr>
        <w:tc>
          <w:tcPr>
            <w:tcW w:w="541" w:type="dxa"/>
          </w:tcPr>
          <w:p w:rsidR="00A32CAA" w:rsidRPr="00B25787" w:rsidRDefault="00A32CAA" w:rsidP="00A32CAA">
            <w:pPr>
              <w:widowControl/>
              <w:numPr>
                <w:ilvl w:val="0"/>
                <w:numId w:val="4"/>
              </w:numPr>
              <w:autoSpaceDE/>
              <w:autoSpaceDN/>
              <w:adjustRightInd/>
              <w:spacing w:before="0" w:after="0"/>
              <w:jc w:val="center"/>
              <w:rPr>
                <w:bCs/>
                <w:sz w:val="22"/>
                <w:szCs w:val="22"/>
              </w:rPr>
            </w:pPr>
          </w:p>
        </w:tc>
        <w:tc>
          <w:tcPr>
            <w:tcW w:w="3543" w:type="dxa"/>
            <w:hideMark/>
          </w:tcPr>
          <w:p w:rsidR="00A32CAA" w:rsidRPr="00B25787" w:rsidRDefault="00A32CAA">
            <w:pPr>
              <w:widowControl/>
              <w:autoSpaceDE/>
              <w:autoSpaceDN/>
              <w:adjustRightInd/>
              <w:spacing w:before="0" w:after="160" w:line="259" w:lineRule="auto"/>
              <w:rPr>
                <w:sz w:val="22"/>
                <w:szCs w:val="22"/>
              </w:rPr>
            </w:pPr>
            <w:r w:rsidRPr="00B25787">
              <w:rPr>
                <w:sz w:val="22"/>
                <w:szCs w:val="22"/>
              </w:rPr>
              <w:t>Дата и номер государственной регистрации договора: </w:t>
            </w:r>
            <w:r w:rsidRPr="00B25787">
              <w:rPr>
                <w:sz w:val="22"/>
                <w:szCs w:val="22"/>
              </w:rPr>
              <w:br/>
            </w:r>
            <w:r w:rsidRPr="00B25787">
              <w:rPr>
                <w:b/>
                <w:bCs/>
                <w:sz w:val="22"/>
                <w:szCs w:val="22"/>
              </w:rPr>
              <w:t>2011.02.08</w:t>
            </w:r>
            <w:r w:rsidRPr="00B25787">
              <w:rPr>
                <w:sz w:val="22"/>
                <w:szCs w:val="22"/>
              </w:rPr>
              <w:t> зарегистрирован лицензионный договор </w:t>
            </w:r>
            <w:r w:rsidRPr="00B25787">
              <w:rPr>
                <w:b/>
                <w:bCs/>
                <w:sz w:val="22"/>
                <w:szCs w:val="22"/>
              </w:rPr>
              <w:t>РД0076260</w:t>
            </w:r>
            <w:r w:rsidRPr="00B25787">
              <w:rPr>
                <w:sz w:val="22"/>
                <w:szCs w:val="22"/>
              </w:rPr>
              <w:t xml:space="preserve">. </w:t>
            </w:r>
          </w:p>
          <w:p w:rsidR="00A32CAA" w:rsidRPr="00B25787" w:rsidRDefault="00A32CAA">
            <w:pPr>
              <w:widowControl/>
              <w:autoSpaceDE/>
              <w:autoSpaceDN/>
              <w:adjustRightInd/>
              <w:spacing w:before="0" w:after="160" w:line="259" w:lineRule="auto"/>
              <w:rPr>
                <w:sz w:val="22"/>
                <w:szCs w:val="22"/>
              </w:rPr>
            </w:pPr>
            <w:r w:rsidRPr="00B25787">
              <w:rPr>
                <w:sz w:val="22"/>
                <w:szCs w:val="22"/>
              </w:rPr>
              <w:t>Вид лицензии -</w:t>
            </w:r>
            <w:r w:rsidRPr="00B25787">
              <w:rPr>
                <w:b/>
                <w:bCs/>
                <w:sz w:val="22"/>
                <w:szCs w:val="22"/>
              </w:rPr>
              <w:t>Исключительная</w:t>
            </w:r>
            <w:r w:rsidRPr="00B25787">
              <w:rPr>
                <w:b/>
                <w:sz w:val="22"/>
                <w:szCs w:val="22"/>
              </w:rPr>
              <w:t>.</w:t>
            </w:r>
            <w:r w:rsidRPr="00B25787">
              <w:rPr>
                <w:sz w:val="22"/>
                <w:szCs w:val="22"/>
              </w:rPr>
              <w:t xml:space="preserve"> </w:t>
            </w:r>
          </w:p>
          <w:p w:rsidR="00A32CAA" w:rsidRPr="00B25787" w:rsidRDefault="00A32CAA">
            <w:pPr>
              <w:widowControl/>
              <w:autoSpaceDE/>
              <w:autoSpaceDN/>
              <w:adjustRightInd/>
              <w:spacing w:before="0" w:after="160" w:line="259" w:lineRule="auto"/>
              <w:rPr>
                <w:sz w:val="22"/>
                <w:szCs w:val="22"/>
              </w:rPr>
            </w:pPr>
            <w:r w:rsidRPr="00B25787">
              <w:rPr>
                <w:sz w:val="22"/>
                <w:szCs w:val="22"/>
              </w:rPr>
              <w:t xml:space="preserve">Лицо, предоставляющее право </w:t>
            </w:r>
          </w:p>
          <w:p w:rsidR="00A32CAA" w:rsidRPr="00B25787" w:rsidRDefault="00A32CAA">
            <w:pPr>
              <w:widowControl/>
              <w:autoSpaceDE/>
              <w:autoSpaceDN/>
              <w:adjustRightInd/>
              <w:spacing w:before="0" w:after="160" w:line="259" w:lineRule="auto"/>
              <w:rPr>
                <w:sz w:val="22"/>
                <w:szCs w:val="22"/>
              </w:rPr>
            </w:pPr>
            <w:r w:rsidRPr="00B25787">
              <w:rPr>
                <w:sz w:val="22"/>
                <w:szCs w:val="22"/>
              </w:rPr>
              <w:t>использования: </w:t>
            </w:r>
            <w:r w:rsidRPr="00B25787">
              <w:rPr>
                <w:sz w:val="22"/>
                <w:szCs w:val="22"/>
              </w:rPr>
              <w:br/>
            </w:r>
            <w:r w:rsidRPr="00B25787">
              <w:rPr>
                <w:bCs/>
                <w:sz w:val="22"/>
                <w:szCs w:val="22"/>
              </w:rPr>
              <w:t>ДСМ ФАЙБЕР ИНТЕРМИДИЕТС Б.В. (NL)</w:t>
            </w:r>
          </w:p>
          <w:p w:rsidR="00A32CAA" w:rsidRPr="00B25787" w:rsidRDefault="00A32CAA">
            <w:pPr>
              <w:widowControl/>
              <w:autoSpaceDE/>
              <w:autoSpaceDN/>
              <w:adjustRightInd/>
              <w:spacing w:before="0" w:after="160" w:line="259" w:lineRule="auto"/>
              <w:rPr>
                <w:sz w:val="22"/>
                <w:szCs w:val="22"/>
              </w:rPr>
            </w:pPr>
            <w:r w:rsidRPr="00B25787">
              <w:rPr>
                <w:sz w:val="22"/>
                <w:szCs w:val="22"/>
              </w:rPr>
              <w:t>Лицензиат -</w:t>
            </w:r>
            <w:r w:rsidRPr="00B25787">
              <w:rPr>
                <w:bCs/>
                <w:sz w:val="22"/>
                <w:szCs w:val="22"/>
              </w:rPr>
              <w:t>ОТКРЫТОЕ АКЦИОНЕРНОЕ ОБЩЕСТВО "КУЙБЫШЕВАЗОТ"</w:t>
            </w:r>
            <w:r w:rsidRPr="00B25787">
              <w:rPr>
                <w:sz w:val="22"/>
                <w:szCs w:val="22"/>
              </w:rPr>
              <w:t xml:space="preserve">. </w:t>
            </w:r>
          </w:p>
          <w:p w:rsidR="00A32CAA" w:rsidRPr="00B25787" w:rsidRDefault="00A32CAA">
            <w:pPr>
              <w:widowControl/>
              <w:autoSpaceDE/>
              <w:autoSpaceDN/>
              <w:adjustRightInd/>
              <w:spacing w:before="0" w:after="160" w:line="259" w:lineRule="auto"/>
              <w:rPr>
                <w:sz w:val="22"/>
                <w:szCs w:val="22"/>
              </w:rPr>
            </w:pPr>
            <w:r w:rsidRPr="00B25787">
              <w:rPr>
                <w:sz w:val="22"/>
                <w:szCs w:val="22"/>
              </w:rPr>
              <w:t xml:space="preserve">Условия договора:  </w:t>
            </w:r>
            <w:r w:rsidRPr="00B25787">
              <w:rPr>
                <w:bCs/>
                <w:sz w:val="22"/>
                <w:szCs w:val="22"/>
              </w:rPr>
              <w:t>на срок действия патентов на территории РФ.</w:t>
            </w:r>
          </w:p>
          <w:p w:rsidR="00A32CAA" w:rsidRPr="00B25787" w:rsidRDefault="00A32CAA">
            <w:pPr>
              <w:widowControl/>
              <w:autoSpaceDE/>
              <w:autoSpaceDN/>
              <w:adjustRightInd/>
              <w:spacing w:before="0" w:after="120" w:line="480" w:lineRule="auto"/>
              <w:rPr>
                <w:sz w:val="22"/>
                <w:szCs w:val="22"/>
              </w:rPr>
            </w:pPr>
            <w:r w:rsidRPr="00B25787">
              <w:rPr>
                <w:sz w:val="22"/>
                <w:szCs w:val="22"/>
              </w:rPr>
              <w:t>Публикация в Бюллетене ЕАПВ </w:t>
            </w:r>
          </w:p>
          <w:p w:rsidR="00A32CAA" w:rsidRPr="00B25787" w:rsidRDefault="00A32CAA">
            <w:pPr>
              <w:widowControl/>
              <w:autoSpaceDE/>
              <w:autoSpaceDN/>
              <w:adjustRightInd/>
              <w:spacing w:before="0" w:after="120" w:line="480" w:lineRule="auto"/>
              <w:rPr>
                <w:sz w:val="22"/>
                <w:szCs w:val="22"/>
              </w:rPr>
            </w:pPr>
            <w:r w:rsidRPr="00B25787">
              <w:rPr>
                <w:bCs/>
                <w:sz w:val="22"/>
                <w:szCs w:val="22"/>
              </w:rPr>
              <w:t>№ 4</w:t>
            </w:r>
            <w:r w:rsidRPr="00B25787">
              <w:rPr>
                <w:sz w:val="22"/>
                <w:szCs w:val="22"/>
              </w:rPr>
              <w:t> за </w:t>
            </w:r>
            <w:r w:rsidRPr="00B25787">
              <w:rPr>
                <w:bCs/>
                <w:sz w:val="22"/>
                <w:szCs w:val="22"/>
              </w:rPr>
              <w:t>2011</w:t>
            </w:r>
            <w:r w:rsidRPr="00B25787">
              <w:rPr>
                <w:sz w:val="22"/>
                <w:szCs w:val="22"/>
              </w:rPr>
              <w:t>год.</w:t>
            </w:r>
          </w:p>
        </w:tc>
        <w:tc>
          <w:tcPr>
            <w:tcW w:w="2268" w:type="dxa"/>
          </w:tcPr>
          <w:p w:rsidR="00A32CAA" w:rsidRPr="00B25787" w:rsidRDefault="00A32CAA">
            <w:pPr>
              <w:widowControl/>
              <w:tabs>
                <w:tab w:val="left" w:pos="718"/>
              </w:tabs>
              <w:autoSpaceDE/>
              <w:autoSpaceDN/>
              <w:adjustRightInd/>
              <w:spacing w:before="0" w:after="160" w:line="259" w:lineRule="auto"/>
              <w:ind w:right="-102"/>
              <w:rPr>
                <w:b/>
                <w:sz w:val="22"/>
                <w:szCs w:val="22"/>
              </w:rPr>
            </w:pPr>
            <w:r w:rsidRPr="00B25787">
              <w:rPr>
                <w:b/>
                <w:sz w:val="22"/>
                <w:szCs w:val="22"/>
              </w:rPr>
              <w:t>Патент № 011023</w:t>
            </w:r>
          </w:p>
          <w:p w:rsidR="00A32CAA" w:rsidRPr="00B25787" w:rsidRDefault="00A32CAA">
            <w:pPr>
              <w:widowControl/>
              <w:tabs>
                <w:tab w:val="left" w:pos="718"/>
              </w:tabs>
              <w:autoSpaceDE/>
              <w:autoSpaceDN/>
              <w:adjustRightInd/>
              <w:spacing w:before="0" w:after="160" w:line="259" w:lineRule="auto"/>
              <w:ind w:right="-102"/>
              <w:rPr>
                <w:sz w:val="22"/>
                <w:szCs w:val="22"/>
              </w:rPr>
            </w:pPr>
            <w:r w:rsidRPr="00B25787">
              <w:rPr>
                <w:sz w:val="22"/>
                <w:szCs w:val="22"/>
              </w:rPr>
              <w:t>«СПОСОБ ПОЛУЧЕНИЯ ЦИКЛОГЕКСАНОНА И ЦИКЛОГЕКСАНОЛА»</w:t>
            </w:r>
          </w:p>
          <w:p w:rsidR="00A32CAA" w:rsidRPr="00B25787" w:rsidRDefault="00A32CAA">
            <w:pPr>
              <w:widowControl/>
              <w:autoSpaceDE/>
              <w:autoSpaceDN/>
              <w:adjustRightInd/>
              <w:spacing w:before="0" w:after="160" w:line="259" w:lineRule="auto"/>
              <w:ind w:left="-112" w:right="-102"/>
              <w:jc w:val="center"/>
              <w:rPr>
                <w:sz w:val="22"/>
                <w:szCs w:val="22"/>
              </w:rPr>
            </w:pPr>
          </w:p>
        </w:tc>
        <w:tc>
          <w:tcPr>
            <w:tcW w:w="1863" w:type="dxa"/>
          </w:tcPr>
          <w:p w:rsidR="00A32CAA" w:rsidRPr="00B25787" w:rsidRDefault="00A32CAA">
            <w:pPr>
              <w:widowControl/>
              <w:autoSpaceDE/>
              <w:autoSpaceDN/>
              <w:adjustRightInd/>
              <w:spacing w:before="0" w:after="160" w:line="259" w:lineRule="auto"/>
              <w:rPr>
                <w:sz w:val="22"/>
                <w:szCs w:val="22"/>
              </w:rPr>
            </w:pPr>
            <w:r w:rsidRPr="00B25787">
              <w:rPr>
                <w:sz w:val="22"/>
                <w:szCs w:val="22"/>
              </w:rPr>
              <w:t xml:space="preserve">На срок действия патента </w:t>
            </w:r>
          </w:p>
          <w:p w:rsidR="00A32CAA" w:rsidRPr="00B25787" w:rsidRDefault="00A32CAA">
            <w:pPr>
              <w:widowControl/>
              <w:autoSpaceDE/>
              <w:autoSpaceDN/>
              <w:adjustRightInd/>
              <w:spacing w:before="0" w:after="160" w:line="259" w:lineRule="auto"/>
              <w:rPr>
                <w:sz w:val="22"/>
                <w:szCs w:val="22"/>
              </w:rPr>
            </w:pPr>
            <w:r w:rsidRPr="00B25787">
              <w:rPr>
                <w:sz w:val="22"/>
                <w:szCs w:val="22"/>
              </w:rPr>
              <w:t xml:space="preserve">с 2006.01.17г. </w:t>
            </w:r>
          </w:p>
          <w:p w:rsidR="00A32CAA" w:rsidRPr="00B25787" w:rsidRDefault="00A32CAA">
            <w:pPr>
              <w:widowControl/>
              <w:autoSpaceDE/>
              <w:autoSpaceDN/>
              <w:adjustRightInd/>
              <w:spacing w:before="0" w:after="160" w:line="259" w:lineRule="auto"/>
              <w:rPr>
                <w:sz w:val="22"/>
                <w:szCs w:val="22"/>
              </w:rPr>
            </w:pPr>
            <w:r w:rsidRPr="00B25787">
              <w:rPr>
                <w:sz w:val="22"/>
                <w:szCs w:val="22"/>
              </w:rPr>
              <w:t>по 2026.01.17г.</w:t>
            </w:r>
          </w:p>
          <w:p w:rsidR="00A32CAA" w:rsidRPr="00B25787" w:rsidRDefault="00A32CAA">
            <w:pPr>
              <w:widowControl/>
              <w:autoSpaceDE/>
              <w:autoSpaceDN/>
              <w:adjustRightInd/>
              <w:spacing w:before="0" w:after="160" w:line="259" w:lineRule="auto"/>
              <w:rPr>
                <w:sz w:val="22"/>
                <w:szCs w:val="22"/>
              </w:rPr>
            </w:pPr>
          </w:p>
        </w:tc>
        <w:tc>
          <w:tcPr>
            <w:tcW w:w="2160" w:type="dxa"/>
            <w:hideMark/>
          </w:tcPr>
          <w:p w:rsidR="00A32CAA" w:rsidRPr="00B25787" w:rsidRDefault="00A32CAA">
            <w:pPr>
              <w:widowControl/>
              <w:autoSpaceDE/>
              <w:autoSpaceDN/>
              <w:adjustRightInd/>
              <w:spacing w:before="0" w:after="120" w:line="259" w:lineRule="auto"/>
            </w:pPr>
            <w:r w:rsidRPr="00B25787">
              <w:rPr>
                <w:sz w:val="22"/>
              </w:rPr>
              <w:t xml:space="preserve">Статус: по данным на </w:t>
            </w:r>
            <w:r w:rsidRPr="00B25787">
              <w:rPr>
                <w:bCs/>
                <w:sz w:val="22"/>
              </w:rPr>
              <w:t>2019.01.25</w:t>
            </w:r>
            <w:r w:rsidRPr="00B25787">
              <w:rPr>
                <w:sz w:val="22"/>
              </w:rPr>
              <w:t>. – на территории РФ действует</w:t>
            </w:r>
          </w:p>
          <w:p w:rsidR="00A32CAA" w:rsidRPr="00B25787" w:rsidRDefault="00A32CAA">
            <w:pPr>
              <w:widowControl/>
              <w:autoSpaceDE/>
              <w:autoSpaceDN/>
              <w:adjustRightInd/>
              <w:spacing w:before="0" w:after="120" w:line="259" w:lineRule="auto"/>
              <w:rPr>
                <w:sz w:val="22"/>
                <w:szCs w:val="22"/>
              </w:rPr>
            </w:pPr>
            <w:r w:rsidRPr="00B25787">
              <w:rPr>
                <w:sz w:val="22"/>
              </w:rPr>
              <w:t xml:space="preserve">Пошлина: учтена за 15 год </w:t>
            </w:r>
            <w:r w:rsidRPr="00B25787">
              <w:rPr>
                <w:sz w:val="22"/>
                <w:szCs w:val="22"/>
              </w:rPr>
              <w:t>2020.01.18 - 2021.01.17</w:t>
            </w:r>
          </w:p>
        </w:tc>
      </w:tr>
    </w:tbl>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Pr="00B25787" w:rsidRDefault="00A32CAA" w:rsidP="00A32CAA">
      <w:pPr>
        <w:spacing w:before="0" w:after="0"/>
        <w:jc w:val="center"/>
        <w:rPr>
          <w:sz w:val="28"/>
          <w:szCs w:val="28"/>
        </w:rPr>
      </w:pPr>
      <w:r w:rsidRPr="00B25787">
        <w:rPr>
          <w:sz w:val="28"/>
          <w:szCs w:val="28"/>
        </w:rPr>
        <w:t>Перечень товарных знаков</w:t>
      </w: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p w:rsidR="00A32CAA" w:rsidRDefault="00A32CAA" w:rsidP="00A32CAA">
      <w:pPr>
        <w:spacing w:before="0" w:after="0"/>
        <w:rPr>
          <w:sz w:val="18"/>
          <w:szCs w:val="18"/>
        </w:rPr>
      </w:pPr>
    </w:p>
    <w:tbl>
      <w:tblPr>
        <w:tblStyle w:val="Subst"/>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22"/>
        <w:gridCol w:w="1980"/>
        <w:gridCol w:w="1980"/>
        <w:gridCol w:w="2277"/>
      </w:tblGrid>
      <w:tr w:rsidR="00A32CAA" w:rsidRPr="00B25787" w:rsidTr="00A32CAA">
        <w:tblPrEx>
          <w:tblCellMar>
            <w:top w:w="0" w:type="dxa"/>
            <w:bottom w:w="0" w:type="dxa"/>
          </w:tblCellMar>
        </w:tblPrEx>
        <w:trPr>
          <w:trHeight w:val="817"/>
        </w:trPr>
        <w:tc>
          <w:tcPr>
            <w:tcW w:w="540" w:type="dxa"/>
            <w:vAlign w:val="center"/>
          </w:tcPr>
          <w:p w:rsidR="00A32CAA" w:rsidRPr="00B25787" w:rsidRDefault="00A32CAA" w:rsidP="00A32CAA">
            <w:pPr>
              <w:widowControl/>
              <w:autoSpaceDE/>
              <w:autoSpaceDN/>
              <w:adjustRightInd/>
              <w:spacing w:before="0" w:after="0"/>
              <w:jc w:val="center"/>
              <w:rPr>
                <w:b/>
                <w:szCs w:val="24"/>
              </w:rPr>
            </w:pPr>
            <w:r w:rsidRPr="00B25787">
              <w:rPr>
                <w:b/>
                <w:szCs w:val="24"/>
              </w:rPr>
              <w:t>№ п/п</w:t>
            </w:r>
          </w:p>
        </w:tc>
        <w:tc>
          <w:tcPr>
            <w:tcW w:w="3222" w:type="dxa"/>
            <w:vAlign w:val="center"/>
          </w:tcPr>
          <w:p w:rsidR="00A32CAA" w:rsidRPr="00B25787" w:rsidRDefault="00A32CAA" w:rsidP="00A32CAA">
            <w:pPr>
              <w:widowControl/>
              <w:autoSpaceDE/>
              <w:autoSpaceDN/>
              <w:adjustRightInd/>
              <w:spacing w:before="0" w:after="0"/>
              <w:jc w:val="center"/>
              <w:rPr>
                <w:b/>
                <w:szCs w:val="24"/>
              </w:rPr>
            </w:pPr>
            <w:r w:rsidRPr="00B25787">
              <w:rPr>
                <w:b/>
                <w:szCs w:val="24"/>
              </w:rPr>
              <w:t>Вид, название</w:t>
            </w:r>
          </w:p>
          <w:p w:rsidR="00A32CAA" w:rsidRPr="00B25787" w:rsidRDefault="00A32CAA" w:rsidP="00A32CAA">
            <w:pPr>
              <w:widowControl/>
              <w:autoSpaceDE/>
              <w:autoSpaceDN/>
              <w:adjustRightInd/>
              <w:spacing w:before="0" w:after="0"/>
              <w:jc w:val="center"/>
              <w:rPr>
                <w:b/>
                <w:szCs w:val="24"/>
              </w:rPr>
            </w:pPr>
            <w:r w:rsidRPr="00B25787">
              <w:rPr>
                <w:b/>
                <w:szCs w:val="24"/>
              </w:rPr>
              <w:t>(условно стилизованное)</w:t>
            </w:r>
          </w:p>
        </w:tc>
        <w:tc>
          <w:tcPr>
            <w:tcW w:w="1980" w:type="dxa"/>
            <w:vAlign w:val="center"/>
          </w:tcPr>
          <w:p w:rsidR="00A32CAA" w:rsidRPr="00B25787" w:rsidRDefault="00A32CAA" w:rsidP="00A32CAA">
            <w:pPr>
              <w:widowControl/>
              <w:autoSpaceDE/>
              <w:autoSpaceDN/>
              <w:adjustRightInd/>
              <w:spacing w:before="0" w:after="0"/>
              <w:jc w:val="center"/>
              <w:rPr>
                <w:b/>
                <w:szCs w:val="24"/>
              </w:rPr>
            </w:pPr>
            <w:r w:rsidRPr="00B25787">
              <w:rPr>
                <w:b/>
                <w:szCs w:val="24"/>
              </w:rPr>
              <w:t>№ свидетельства</w:t>
            </w:r>
          </w:p>
        </w:tc>
        <w:tc>
          <w:tcPr>
            <w:tcW w:w="1980" w:type="dxa"/>
            <w:vAlign w:val="center"/>
          </w:tcPr>
          <w:p w:rsidR="00A32CAA" w:rsidRPr="00B25787" w:rsidRDefault="00A32CAA" w:rsidP="00A32CAA">
            <w:pPr>
              <w:widowControl/>
              <w:autoSpaceDE/>
              <w:autoSpaceDN/>
              <w:adjustRightInd/>
              <w:spacing w:before="0" w:after="0"/>
              <w:jc w:val="center"/>
              <w:rPr>
                <w:b/>
                <w:szCs w:val="24"/>
              </w:rPr>
            </w:pPr>
            <w:r w:rsidRPr="00B25787">
              <w:rPr>
                <w:b/>
                <w:szCs w:val="24"/>
              </w:rPr>
              <w:t>№ заявки</w:t>
            </w:r>
          </w:p>
        </w:tc>
        <w:tc>
          <w:tcPr>
            <w:tcW w:w="2277" w:type="dxa"/>
            <w:vAlign w:val="center"/>
          </w:tcPr>
          <w:p w:rsidR="00A32CAA" w:rsidRPr="00B25787" w:rsidRDefault="00A32CAA" w:rsidP="00A32CAA">
            <w:pPr>
              <w:widowControl/>
              <w:autoSpaceDE/>
              <w:autoSpaceDN/>
              <w:adjustRightInd/>
              <w:spacing w:before="0" w:after="0"/>
              <w:jc w:val="center"/>
              <w:rPr>
                <w:b/>
                <w:szCs w:val="24"/>
              </w:rPr>
            </w:pPr>
            <w:r w:rsidRPr="00B25787">
              <w:rPr>
                <w:b/>
                <w:szCs w:val="24"/>
              </w:rPr>
              <w:t>Срок действия свидетельства</w:t>
            </w:r>
          </w:p>
        </w:tc>
      </w:tr>
      <w:tr w:rsidR="00A32CAA" w:rsidRPr="00B25787" w:rsidTr="00A32CAA">
        <w:tblPrEx>
          <w:tblCellMar>
            <w:top w:w="0" w:type="dxa"/>
            <w:bottom w:w="0" w:type="dxa"/>
          </w:tblCellMar>
        </w:tblPrEx>
        <w:trPr>
          <w:trHeight w:val="1471"/>
        </w:trPr>
        <w:tc>
          <w:tcPr>
            <w:tcW w:w="540" w:type="dxa"/>
          </w:tcPr>
          <w:p w:rsidR="00A32CAA" w:rsidRPr="00B25787" w:rsidRDefault="00A32CAA" w:rsidP="00A32CAA">
            <w:pPr>
              <w:widowControl/>
              <w:numPr>
                <w:ilvl w:val="0"/>
                <w:numId w:val="5"/>
              </w:numPr>
              <w:autoSpaceDE/>
              <w:autoSpaceDN/>
              <w:adjustRightInd/>
              <w:spacing w:before="0" w:after="0"/>
              <w:rPr>
                <w:sz w:val="24"/>
                <w:szCs w:val="24"/>
              </w:rPr>
            </w:pPr>
          </w:p>
        </w:tc>
        <w:tc>
          <w:tcPr>
            <w:tcW w:w="3222" w:type="dxa"/>
          </w:tcPr>
          <w:p w:rsidR="00A32CAA" w:rsidRPr="00B25787" w:rsidRDefault="00A32CAA" w:rsidP="00A32CAA">
            <w:pPr>
              <w:widowControl/>
              <w:autoSpaceDE/>
              <w:autoSpaceDN/>
              <w:adjustRightInd/>
              <w:spacing w:before="0" w:after="0"/>
              <w:rPr>
                <w:sz w:val="24"/>
                <w:szCs w:val="24"/>
              </w:rPr>
            </w:pPr>
            <w:r w:rsidRPr="00B25787">
              <w:rPr>
                <w:sz w:val="24"/>
                <w:szCs w:val="24"/>
              </w:rPr>
              <w:t xml:space="preserve">       </w:t>
            </w:r>
            <w:r w:rsidR="000230CD" w:rsidRPr="00B25787">
              <w:rPr>
                <w:noProof/>
                <w:sz w:val="24"/>
                <w:szCs w:val="24"/>
              </w:rPr>
              <w:drawing>
                <wp:inline distT="0" distB="0" distL="0" distR="0">
                  <wp:extent cx="12287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9F9F9"/>
                              </a:clrFrom>
                              <a:clrTo>
                                <a:srgbClr val="F9F9F9">
                                  <a:alpha val="0"/>
                                </a:srgbClr>
                              </a:clrTo>
                            </a:clrChange>
                            <a:extLst>
                              <a:ext uri="{28A0092B-C50C-407E-A947-70E740481C1C}">
                                <a14:useLocalDpi xmlns:a14="http://schemas.microsoft.com/office/drawing/2010/main" val="0"/>
                              </a:ext>
                            </a:extLst>
                          </a:blip>
                          <a:srcRect l="41806" t="16406" r="37460" b="68425"/>
                          <a:stretch>
                            <a:fillRect/>
                          </a:stretch>
                        </pic:blipFill>
                        <pic:spPr bwMode="auto">
                          <a:xfrm>
                            <a:off x="0" y="0"/>
                            <a:ext cx="1228725" cy="828675"/>
                          </a:xfrm>
                          <a:prstGeom prst="rect">
                            <a:avLst/>
                          </a:prstGeom>
                          <a:noFill/>
                          <a:ln>
                            <a:noFill/>
                          </a:ln>
                        </pic:spPr>
                      </pic:pic>
                    </a:graphicData>
                  </a:graphic>
                </wp:inline>
              </w:drawing>
            </w: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44280</w:t>
            </w:r>
          </w:p>
          <w:p w:rsidR="00A32CAA" w:rsidRPr="00B25787" w:rsidRDefault="00A32CAA" w:rsidP="00A32CAA">
            <w:pPr>
              <w:widowControl/>
              <w:autoSpaceDE/>
              <w:autoSpaceDN/>
              <w:adjustRightInd/>
              <w:spacing w:before="0" w:after="0"/>
              <w:rPr>
                <w:sz w:val="24"/>
                <w:szCs w:val="24"/>
              </w:rPr>
            </w:pPr>
            <w:r w:rsidRPr="00B25787">
              <w:rPr>
                <w:sz w:val="24"/>
                <w:szCs w:val="24"/>
              </w:rPr>
              <w:t>от 26.09.1972г.</w:t>
            </w: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60237</w:t>
            </w:r>
          </w:p>
          <w:p w:rsidR="00A32CAA" w:rsidRPr="00B25787" w:rsidRDefault="00A32CAA" w:rsidP="00A32CAA">
            <w:pPr>
              <w:widowControl/>
              <w:autoSpaceDE/>
              <w:autoSpaceDN/>
              <w:adjustRightInd/>
              <w:spacing w:before="0" w:after="0"/>
              <w:rPr>
                <w:sz w:val="24"/>
                <w:szCs w:val="24"/>
              </w:rPr>
            </w:pPr>
            <w:r w:rsidRPr="00B25787">
              <w:rPr>
                <w:sz w:val="24"/>
                <w:szCs w:val="24"/>
              </w:rPr>
              <w:t>от 29.10.1971г.</w:t>
            </w: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tc>
        <w:tc>
          <w:tcPr>
            <w:tcW w:w="2277" w:type="dxa"/>
          </w:tcPr>
          <w:p w:rsidR="00A32CAA" w:rsidRPr="00B25787" w:rsidRDefault="00A32CAA" w:rsidP="00A32CAA">
            <w:pPr>
              <w:widowControl/>
              <w:autoSpaceDE/>
              <w:autoSpaceDN/>
              <w:adjustRightInd/>
              <w:spacing w:before="0" w:after="0"/>
              <w:rPr>
                <w:sz w:val="24"/>
                <w:szCs w:val="24"/>
              </w:rPr>
            </w:pPr>
            <w:r w:rsidRPr="00B25787">
              <w:rPr>
                <w:sz w:val="24"/>
                <w:szCs w:val="24"/>
              </w:rPr>
              <w:t>Продлен до</w:t>
            </w:r>
          </w:p>
          <w:p w:rsidR="00A32CAA" w:rsidRPr="00B25787" w:rsidRDefault="00A32CAA" w:rsidP="00A32CAA">
            <w:pPr>
              <w:widowControl/>
              <w:autoSpaceDE/>
              <w:autoSpaceDN/>
              <w:adjustRightInd/>
              <w:spacing w:before="0" w:after="0"/>
              <w:rPr>
                <w:b/>
                <w:bCs/>
                <w:sz w:val="24"/>
                <w:szCs w:val="24"/>
              </w:rPr>
            </w:pPr>
            <w:r w:rsidRPr="00B25787">
              <w:rPr>
                <w:sz w:val="24"/>
                <w:szCs w:val="24"/>
              </w:rPr>
              <w:t>29.11.2021г</w:t>
            </w:r>
            <w:r w:rsidRPr="00B25787">
              <w:rPr>
                <w:b/>
                <w:bCs/>
                <w:sz w:val="24"/>
                <w:szCs w:val="24"/>
              </w:rPr>
              <w:t>.</w:t>
            </w:r>
          </w:p>
          <w:p w:rsidR="00A32CAA" w:rsidRPr="00B25787" w:rsidRDefault="00A32CAA" w:rsidP="00A32CAA">
            <w:pPr>
              <w:widowControl/>
              <w:autoSpaceDE/>
              <w:autoSpaceDN/>
              <w:adjustRightInd/>
              <w:spacing w:before="0" w:after="0"/>
              <w:rPr>
                <w:sz w:val="22"/>
                <w:szCs w:val="22"/>
              </w:rPr>
            </w:pPr>
          </w:p>
          <w:p w:rsidR="00A32CAA" w:rsidRPr="00B25787" w:rsidRDefault="00A32CAA" w:rsidP="00A32CAA">
            <w:pPr>
              <w:widowControl/>
              <w:autoSpaceDE/>
              <w:autoSpaceDN/>
              <w:adjustRightInd/>
              <w:spacing w:before="0" w:after="0"/>
              <w:jc w:val="both"/>
              <w:rPr>
                <w:b/>
              </w:rPr>
            </w:pPr>
          </w:p>
        </w:tc>
      </w:tr>
      <w:tr w:rsidR="00A32CAA" w:rsidRPr="00B25787" w:rsidTr="00A32CAA">
        <w:tblPrEx>
          <w:tblCellMar>
            <w:top w:w="0" w:type="dxa"/>
            <w:bottom w:w="0" w:type="dxa"/>
          </w:tblCellMar>
        </w:tblPrEx>
        <w:trPr>
          <w:trHeight w:val="1442"/>
        </w:trPr>
        <w:tc>
          <w:tcPr>
            <w:tcW w:w="540" w:type="dxa"/>
          </w:tcPr>
          <w:p w:rsidR="00A32CAA" w:rsidRPr="00B25787" w:rsidRDefault="00A32CAA" w:rsidP="00A32CAA">
            <w:pPr>
              <w:widowControl/>
              <w:numPr>
                <w:ilvl w:val="0"/>
                <w:numId w:val="5"/>
              </w:numPr>
              <w:autoSpaceDE/>
              <w:autoSpaceDN/>
              <w:adjustRightInd/>
              <w:spacing w:before="0" w:after="0"/>
              <w:rPr>
                <w:sz w:val="24"/>
                <w:szCs w:val="24"/>
              </w:rPr>
            </w:pPr>
          </w:p>
        </w:tc>
        <w:tc>
          <w:tcPr>
            <w:tcW w:w="3222" w:type="dxa"/>
          </w:tcPr>
          <w:p w:rsidR="00A32CAA" w:rsidRPr="00B25787" w:rsidRDefault="000230CD" w:rsidP="00A32CAA">
            <w:pPr>
              <w:widowControl/>
              <w:autoSpaceDE/>
              <w:autoSpaceDN/>
              <w:adjustRightInd/>
              <w:spacing w:before="0" w:after="0"/>
              <w:rPr>
                <w:sz w:val="24"/>
                <w:szCs w:val="24"/>
              </w:rPr>
            </w:pPr>
            <w:r w:rsidRPr="00B25787">
              <w:rPr>
                <w:noProof/>
                <w:sz w:val="24"/>
                <w:szCs w:val="24"/>
              </w:rPr>
              <w:drawing>
                <wp:inline distT="0" distB="0" distL="0" distR="0">
                  <wp:extent cx="1647825"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3199" t="14101" r="38293" b="71671"/>
                          <a:stretch>
                            <a:fillRect/>
                          </a:stretch>
                        </pic:blipFill>
                        <pic:spPr bwMode="auto">
                          <a:xfrm>
                            <a:off x="0" y="0"/>
                            <a:ext cx="1647825" cy="752475"/>
                          </a:xfrm>
                          <a:prstGeom prst="rect">
                            <a:avLst/>
                          </a:prstGeom>
                          <a:noFill/>
                          <a:ln>
                            <a:noFill/>
                          </a:ln>
                        </pic:spPr>
                      </pic:pic>
                    </a:graphicData>
                  </a:graphic>
                </wp:inline>
              </w:drawing>
            </w: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152163</w:t>
            </w:r>
          </w:p>
          <w:p w:rsidR="00A32CAA" w:rsidRPr="00B25787" w:rsidRDefault="00A32CAA" w:rsidP="00A32CAA">
            <w:pPr>
              <w:widowControl/>
              <w:autoSpaceDE/>
              <w:autoSpaceDN/>
              <w:adjustRightInd/>
              <w:spacing w:before="0" w:after="0"/>
              <w:rPr>
                <w:sz w:val="24"/>
                <w:szCs w:val="24"/>
              </w:rPr>
            </w:pPr>
            <w:r w:rsidRPr="00B25787">
              <w:rPr>
                <w:sz w:val="24"/>
                <w:szCs w:val="24"/>
              </w:rPr>
              <w:t>от 30.04.1997г.</w:t>
            </w: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96710017</w:t>
            </w:r>
          </w:p>
          <w:p w:rsidR="00A32CAA" w:rsidRPr="00B25787" w:rsidRDefault="00A32CAA" w:rsidP="00A32CAA">
            <w:pPr>
              <w:widowControl/>
              <w:autoSpaceDE/>
              <w:autoSpaceDN/>
              <w:adjustRightInd/>
              <w:spacing w:before="0" w:after="0"/>
              <w:rPr>
                <w:sz w:val="24"/>
                <w:szCs w:val="24"/>
              </w:rPr>
            </w:pPr>
            <w:r w:rsidRPr="00B25787">
              <w:rPr>
                <w:sz w:val="24"/>
                <w:szCs w:val="24"/>
              </w:rPr>
              <w:t>от 01.08.1996г.</w:t>
            </w:r>
          </w:p>
        </w:tc>
        <w:tc>
          <w:tcPr>
            <w:tcW w:w="2277" w:type="dxa"/>
          </w:tcPr>
          <w:p w:rsidR="00A32CAA" w:rsidRPr="00B25787" w:rsidRDefault="00A32CAA" w:rsidP="00A32CAA">
            <w:pPr>
              <w:widowControl/>
              <w:autoSpaceDE/>
              <w:autoSpaceDN/>
              <w:adjustRightInd/>
              <w:spacing w:before="0" w:after="0"/>
              <w:ind w:right="-108"/>
              <w:rPr>
                <w:sz w:val="24"/>
                <w:szCs w:val="24"/>
              </w:rPr>
            </w:pPr>
            <w:r w:rsidRPr="00B25787">
              <w:rPr>
                <w:sz w:val="24"/>
                <w:szCs w:val="24"/>
              </w:rPr>
              <w:t>Продлен до 01.08.2026г.</w:t>
            </w:r>
          </w:p>
          <w:p w:rsidR="00A32CAA" w:rsidRPr="00B25787" w:rsidRDefault="00A32CAA" w:rsidP="00A32CAA">
            <w:pPr>
              <w:widowControl/>
              <w:autoSpaceDE/>
              <w:autoSpaceDN/>
              <w:adjustRightInd/>
              <w:spacing w:before="0" w:after="0"/>
              <w:rPr>
                <w:sz w:val="24"/>
                <w:szCs w:val="24"/>
              </w:rPr>
            </w:pPr>
          </w:p>
        </w:tc>
      </w:tr>
      <w:tr w:rsidR="00A32CAA" w:rsidRPr="00B25787" w:rsidTr="00A32CAA">
        <w:tblPrEx>
          <w:tblCellMar>
            <w:top w:w="0" w:type="dxa"/>
            <w:bottom w:w="0" w:type="dxa"/>
          </w:tblCellMar>
        </w:tblPrEx>
        <w:tc>
          <w:tcPr>
            <w:tcW w:w="540" w:type="dxa"/>
          </w:tcPr>
          <w:p w:rsidR="00A32CAA" w:rsidRPr="00B25787" w:rsidRDefault="00A32CAA" w:rsidP="00A32CAA">
            <w:pPr>
              <w:widowControl/>
              <w:numPr>
                <w:ilvl w:val="0"/>
                <w:numId w:val="5"/>
              </w:numPr>
              <w:autoSpaceDE/>
              <w:autoSpaceDN/>
              <w:adjustRightInd/>
              <w:spacing w:before="0" w:after="0"/>
              <w:rPr>
                <w:sz w:val="24"/>
                <w:szCs w:val="24"/>
              </w:rPr>
            </w:pPr>
          </w:p>
        </w:tc>
        <w:tc>
          <w:tcPr>
            <w:tcW w:w="3222" w:type="dxa"/>
          </w:tcPr>
          <w:p w:rsidR="00A32CAA" w:rsidRPr="00B25787" w:rsidRDefault="000230CD" w:rsidP="00A32CAA">
            <w:pPr>
              <w:widowControl/>
              <w:autoSpaceDE/>
              <w:autoSpaceDN/>
              <w:adjustRightInd/>
              <w:spacing w:before="0" w:after="0"/>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160655</wp:posOffset>
                      </wp:positionV>
                      <wp:extent cx="824230" cy="82423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4230" cy="824230"/>
                              </a:xfrm>
                              <a:custGeom>
                                <a:avLst/>
                                <a:gdLst>
                                  <a:gd name="T0" fmla="*/ 792 w 4354"/>
                                  <a:gd name="T1" fmla="*/ 494 h 4324"/>
                                  <a:gd name="T2" fmla="*/ 2721 w 4354"/>
                                  <a:gd name="T3" fmla="*/ 69 h 4324"/>
                                  <a:gd name="T4" fmla="*/ 4183 w 4354"/>
                                  <a:gd name="T5" fmla="*/ 1321 h 4324"/>
                                  <a:gd name="T6" fmla="*/ 4040 w 4354"/>
                                  <a:gd name="T7" fmla="*/ 3283 h 4324"/>
                                  <a:gd name="T8" fmla="*/ 2400 w 4354"/>
                                  <a:gd name="T9" fmla="*/ 4312 h 4324"/>
                                  <a:gd name="T10" fmla="*/ 565 w 4354"/>
                                  <a:gd name="T11" fmla="*/ 3616 h 4324"/>
                                  <a:gd name="T12" fmla="*/ 2765 w 4354"/>
                                  <a:gd name="T13" fmla="*/ 2108 h 4324"/>
                                  <a:gd name="T14" fmla="*/ 3425 w 4354"/>
                                  <a:gd name="T15" fmla="*/ 1953 h 4324"/>
                                  <a:gd name="T16" fmla="*/ 3861 w 4354"/>
                                  <a:gd name="T17" fmla="*/ 2017 h 4324"/>
                                  <a:gd name="T18" fmla="*/ 3263 w 4354"/>
                                  <a:gd name="T19" fmla="*/ 874 h 4324"/>
                                  <a:gd name="T20" fmla="*/ 2655 w 4354"/>
                                  <a:gd name="T21" fmla="*/ 810 h 4324"/>
                                  <a:gd name="T22" fmla="*/ 2941 w 4354"/>
                                  <a:gd name="T23" fmla="*/ 1192 h 4324"/>
                                  <a:gd name="T24" fmla="*/ 2892 w 4354"/>
                                  <a:gd name="T25" fmla="*/ 1682 h 4324"/>
                                  <a:gd name="T26" fmla="*/ 2540 w 4354"/>
                                  <a:gd name="T27" fmla="*/ 2003 h 4324"/>
                                  <a:gd name="T28" fmla="*/ 2853 w 4354"/>
                                  <a:gd name="T29" fmla="*/ 2575 h 4324"/>
                                  <a:gd name="T30" fmla="*/ 2958 w 4354"/>
                                  <a:gd name="T31" fmla="*/ 3054 h 4324"/>
                                  <a:gd name="T32" fmla="*/ 2716 w 4354"/>
                                  <a:gd name="T33" fmla="*/ 3469 h 4324"/>
                                  <a:gd name="T34" fmla="*/ 3109 w 4354"/>
                                  <a:gd name="T35" fmla="*/ 3564 h 4324"/>
                                  <a:gd name="T36" fmla="*/ 3839 w 4354"/>
                                  <a:gd name="T37" fmla="*/ 2470 h 4324"/>
                                  <a:gd name="T38" fmla="*/ 3418 w 4354"/>
                                  <a:gd name="T39" fmla="*/ 2298 h 4324"/>
                                  <a:gd name="T40" fmla="*/ 2968 w 4354"/>
                                  <a:gd name="T41" fmla="*/ 2293 h 4324"/>
                                  <a:gd name="T42" fmla="*/ 1619 w 4354"/>
                                  <a:gd name="T43" fmla="*/ 1882 h 4324"/>
                                  <a:gd name="T44" fmla="*/ 1393 w 4354"/>
                                  <a:gd name="T45" fmla="*/ 1458 h 4324"/>
                                  <a:gd name="T46" fmla="*/ 1515 w 4354"/>
                                  <a:gd name="T47" fmla="*/ 985 h 4324"/>
                                  <a:gd name="T48" fmla="*/ 1702 w 4354"/>
                                  <a:gd name="T49" fmla="*/ 548 h 4324"/>
                                  <a:gd name="T50" fmla="*/ 702 w 4354"/>
                                  <a:gd name="T51" fmla="*/ 1340 h 4324"/>
                                  <a:gd name="T52" fmla="*/ 651 w 4354"/>
                                  <a:gd name="T53" fmla="*/ 2057 h 4324"/>
                                  <a:gd name="T54" fmla="*/ 1254 w 4354"/>
                                  <a:gd name="T55" fmla="*/ 1921 h 4324"/>
                                  <a:gd name="T56" fmla="*/ 1565 w 4354"/>
                                  <a:gd name="T57" fmla="*/ 2139 h 4324"/>
                                  <a:gd name="T58" fmla="*/ 905 w 4354"/>
                                  <a:gd name="T59" fmla="*/ 2299 h 4324"/>
                                  <a:gd name="T60" fmla="*/ 487 w 4354"/>
                                  <a:gd name="T61" fmla="*/ 2162 h 4324"/>
                                  <a:gd name="T62" fmla="*/ 1019 w 4354"/>
                                  <a:gd name="T63" fmla="*/ 3387 h 4324"/>
                                  <a:gd name="T64" fmla="*/ 1722 w 4354"/>
                                  <a:gd name="T65" fmla="*/ 3527 h 4324"/>
                                  <a:gd name="T66" fmla="*/ 1421 w 4354"/>
                                  <a:gd name="T67" fmla="*/ 3156 h 4324"/>
                                  <a:gd name="T68" fmla="*/ 1450 w 4354"/>
                                  <a:gd name="T69" fmla="*/ 2665 h 4324"/>
                                  <a:gd name="T70" fmla="*/ 1791 w 4354"/>
                                  <a:gd name="T71" fmla="*/ 2332 h 4324"/>
                                  <a:gd name="T72" fmla="*/ 1951 w 4354"/>
                                  <a:gd name="T73" fmla="*/ 940 h 4324"/>
                                  <a:gd name="T74" fmla="*/ 1685 w 4354"/>
                                  <a:gd name="T75" fmla="*/ 1135 h 4324"/>
                                  <a:gd name="T76" fmla="*/ 1622 w 4354"/>
                                  <a:gd name="T77" fmla="*/ 1466 h 4324"/>
                                  <a:gd name="T78" fmla="*/ 1850 w 4354"/>
                                  <a:gd name="T79" fmla="*/ 1772 h 4324"/>
                                  <a:gd name="T80" fmla="*/ 2064 w 4354"/>
                                  <a:gd name="T81" fmla="*/ 1996 h 4324"/>
                                  <a:gd name="T82" fmla="*/ 1897 w 4354"/>
                                  <a:gd name="T83" fmla="*/ 2530 h 4324"/>
                                  <a:gd name="T84" fmla="*/ 1626 w 4354"/>
                                  <a:gd name="T85" fmla="*/ 2841 h 4324"/>
                                  <a:gd name="T86" fmla="*/ 1676 w 4354"/>
                                  <a:gd name="T87" fmla="*/ 3173 h 4324"/>
                                  <a:gd name="T88" fmla="*/ 1937 w 4354"/>
                                  <a:gd name="T89" fmla="*/ 3377 h 4324"/>
                                  <a:gd name="T90" fmla="*/ 1878 w 4354"/>
                                  <a:gd name="T91" fmla="*/ 4045 h 4324"/>
                                  <a:gd name="T92" fmla="*/ 519 w 4354"/>
                                  <a:gd name="T93" fmla="*/ 3119 h 4324"/>
                                  <a:gd name="T94" fmla="*/ 402 w 4354"/>
                                  <a:gd name="T95" fmla="*/ 1445 h 4324"/>
                                  <a:gd name="T96" fmla="*/ 1611 w 4354"/>
                                  <a:gd name="T97" fmla="*/ 341 h 4324"/>
                                  <a:gd name="T98" fmla="*/ 2365 w 4354"/>
                                  <a:gd name="T99" fmla="*/ 3412 h 4324"/>
                                  <a:gd name="T100" fmla="*/ 2638 w 4354"/>
                                  <a:gd name="T101" fmla="*/ 3231 h 4324"/>
                                  <a:gd name="T102" fmla="*/ 2740 w 4354"/>
                                  <a:gd name="T103" fmla="*/ 2911 h 4324"/>
                                  <a:gd name="T104" fmla="*/ 2425 w 4354"/>
                                  <a:gd name="T105" fmla="*/ 2517 h 4324"/>
                                  <a:gd name="T106" fmla="*/ 2296 w 4354"/>
                                  <a:gd name="T107" fmla="*/ 1961 h 4324"/>
                                  <a:gd name="T108" fmla="*/ 2562 w 4354"/>
                                  <a:gd name="T109" fmla="*/ 1736 h 4324"/>
                                  <a:gd name="T110" fmla="*/ 2740 w 4354"/>
                                  <a:gd name="T111" fmla="*/ 1358 h 4324"/>
                                  <a:gd name="T112" fmla="*/ 2601 w 4354"/>
                                  <a:gd name="T113" fmla="*/ 1054 h 4324"/>
                                  <a:gd name="T114" fmla="*/ 2334 w 4354"/>
                                  <a:gd name="T115" fmla="*/ 879 h 4324"/>
                                  <a:gd name="T116" fmla="*/ 3076 w 4354"/>
                                  <a:gd name="T117" fmla="*/ 478 h 4324"/>
                                  <a:gd name="T118" fmla="*/ 4057 w 4354"/>
                                  <a:gd name="T119" fmla="*/ 1791 h 4324"/>
                                  <a:gd name="T120" fmla="*/ 3629 w 4354"/>
                                  <a:gd name="T121" fmla="*/ 3406 h 4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354" h="4324">
                                    <a:moveTo>
                                      <a:pt x="0" y="2162"/>
                                    </a:moveTo>
                                    <a:lnTo>
                                      <a:pt x="3" y="2051"/>
                                    </a:lnTo>
                                    <a:lnTo>
                                      <a:pt x="12" y="1940"/>
                                    </a:lnTo>
                                    <a:lnTo>
                                      <a:pt x="25" y="1833"/>
                                    </a:lnTo>
                                    <a:lnTo>
                                      <a:pt x="44" y="1726"/>
                                    </a:lnTo>
                                    <a:lnTo>
                                      <a:pt x="68" y="1622"/>
                                    </a:lnTo>
                                    <a:lnTo>
                                      <a:pt x="98" y="1519"/>
                                    </a:lnTo>
                                    <a:lnTo>
                                      <a:pt x="132" y="1419"/>
                                    </a:lnTo>
                                    <a:lnTo>
                                      <a:pt x="171" y="1321"/>
                                    </a:lnTo>
                                    <a:lnTo>
                                      <a:pt x="214" y="1225"/>
                                    </a:lnTo>
                                    <a:lnTo>
                                      <a:pt x="262" y="1132"/>
                                    </a:lnTo>
                                    <a:lnTo>
                                      <a:pt x="315" y="1041"/>
                                    </a:lnTo>
                                    <a:lnTo>
                                      <a:pt x="372" y="953"/>
                                    </a:lnTo>
                                    <a:lnTo>
                                      <a:pt x="432" y="868"/>
                                    </a:lnTo>
                                    <a:lnTo>
                                      <a:pt x="497" y="787"/>
                                    </a:lnTo>
                                    <a:lnTo>
                                      <a:pt x="565" y="709"/>
                                    </a:lnTo>
                                    <a:lnTo>
                                      <a:pt x="638" y="634"/>
                                    </a:lnTo>
                                    <a:lnTo>
                                      <a:pt x="713" y="561"/>
                                    </a:lnTo>
                                    <a:lnTo>
                                      <a:pt x="792" y="494"/>
                                    </a:lnTo>
                                    <a:lnTo>
                                      <a:pt x="875" y="429"/>
                                    </a:lnTo>
                                    <a:lnTo>
                                      <a:pt x="959" y="369"/>
                                    </a:lnTo>
                                    <a:lnTo>
                                      <a:pt x="1048" y="314"/>
                                    </a:lnTo>
                                    <a:lnTo>
                                      <a:pt x="1139" y="261"/>
                                    </a:lnTo>
                                    <a:lnTo>
                                      <a:pt x="1233" y="214"/>
                                    </a:lnTo>
                                    <a:lnTo>
                                      <a:pt x="1330" y="170"/>
                                    </a:lnTo>
                                    <a:lnTo>
                                      <a:pt x="1428" y="131"/>
                                    </a:lnTo>
                                    <a:lnTo>
                                      <a:pt x="1530" y="97"/>
                                    </a:lnTo>
                                    <a:lnTo>
                                      <a:pt x="1633" y="69"/>
                                    </a:lnTo>
                                    <a:lnTo>
                                      <a:pt x="1739" y="44"/>
                                    </a:lnTo>
                                    <a:lnTo>
                                      <a:pt x="1846" y="25"/>
                                    </a:lnTo>
                                    <a:lnTo>
                                      <a:pt x="1954" y="12"/>
                                    </a:lnTo>
                                    <a:lnTo>
                                      <a:pt x="2065" y="3"/>
                                    </a:lnTo>
                                    <a:lnTo>
                                      <a:pt x="2177" y="0"/>
                                    </a:lnTo>
                                    <a:lnTo>
                                      <a:pt x="2289" y="3"/>
                                    </a:lnTo>
                                    <a:lnTo>
                                      <a:pt x="2400" y="12"/>
                                    </a:lnTo>
                                    <a:lnTo>
                                      <a:pt x="2509" y="25"/>
                                    </a:lnTo>
                                    <a:lnTo>
                                      <a:pt x="2616" y="44"/>
                                    </a:lnTo>
                                    <a:lnTo>
                                      <a:pt x="2721" y="69"/>
                                    </a:lnTo>
                                    <a:lnTo>
                                      <a:pt x="2825" y="97"/>
                                    </a:lnTo>
                                    <a:lnTo>
                                      <a:pt x="2926" y="131"/>
                                    </a:lnTo>
                                    <a:lnTo>
                                      <a:pt x="3024" y="170"/>
                                    </a:lnTo>
                                    <a:lnTo>
                                      <a:pt x="3121" y="214"/>
                                    </a:lnTo>
                                    <a:lnTo>
                                      <a:pt x="3215" y="261"/>
                                    </a:lnTo>
                                    <a:lnTo>
                                      <a:pt x="3306" y="314"/>
                                    </a:lnTo>
                                    <a:lnTo>
                                      <a:pt x="3395" y="369"/>
                                    </a:lnTo>
                                    <a:lnTo>
                                      <a:pt x="3480" y="429"/>
                                    </a:lnTo>
                                    <a:lnTo>
                                      <a:pt x="3562" y="494"/>
                                    </a:lnTo>
                                    <a:lnTo>
                                      <a:pt x="3642" y="561"/>
                                    </a:lnTo>
                                    <a:lnTo>
                                      <a:pt x="3717" y="634"/>
                                    </a:lnTo>
                                    <a:lnTo>
                                      <a:pt x="3789" y="709"/>
                                    </a:lnTo>
                                    <a:lnTo>
                                      <a:pt x="3857" y="787"/>
                                    </a:lnTo>
                                    <a:lnTo>
                                      <a:pt x="3922" y="868"/>
                                    </a:lnTo>
                                    <a:lnTo>
                                      <a:pt x="3982" y="953"/>
                                    </a:lnTo>
                                    <a:lnTo>
                                      <a:pt x="4040" y="1041"/>
                                    </a:lnTo>
                                    <a:lnTo>
                                      <a:pt x="4092" y="1132"/>
                                    </a:lnTo>
                                    <a:lnTo>
                                      <a:pt x="4140" y="1225"/>
                                    </a:lnTo>
                                    <a:lnTo>
                                      <a:pt x="4183" y="1321"/>
                                    </a:lnTo>
                                    <a:lnTo>
                                      <a:pt x="4222" y="1419"/>
                                    </a:lnTo>
                                    <a:lnTo>
                                      <a:pt x="4256" y="1519"/>
                                    </a:lnTo>
                                    <a:lnTo>
                                      <a:pt x="4286" y="1622"/>
                                    </a:lnTo>
                                    <a:lnTo>
                                      <a:pt x="4310" y="1726"/>
                                    </a:lnTo>
                                    <a:lnTo>
                                      <a:pt x="4330" y="1833"/>
                                    </a:lnTo>
                                    <a:lnTo>
                                      <a:pt x="4344" y="1940"/>
                                    </a:lnTo>
                                    <a:lnTo>
                                      <a:pt x="4352" y="2051"/>
                                    </a:lnTo>
                                    <a:lnTo>
                                      <a:pt x="4354" y="2162"/>
                                    </a:lnTo>
                                    <a:lnTo>
                                      <a:pt x="4352" y="2273"/>
                                    </a:lnTo>
                                    <a:lnTo>
                                      <a:pt x="4344" y="2384"/>
                                    </a:lnTo>
                                    <a:lnTo>
                                      <a:pt x="4330" y="2491"/>
                                    </a:lnTo>
                                    <a:lnTo>
                                      <a:pt x="4310" y="2598"/>
                                    </a:lnTo>
                                    <a:lnTo>
                                      <a:pt x="4286" y="2703"/>
                                    </a:lnTo>
                                    <a:lnTo>
                                      <a:pt x="4256" y="2805"/>
                                    </a:lnTo>
                                    <a:lnTo>
                                      <a:pt x="4222" y="2906"/>
                                    </a:lnTo>
                                    <a:lnTo>
                                      <a:pt x="4183" y="3003"/>
                                    </a:lnTo>
                                    <a:lnTo>
                                      <a:pt x="4140" y="3099"/>
                                    </a:lnTo>
                                    <a:lnTo>
                                      <a:pt x="4092" y="3192"/>
                                    </a:lnTo>
                                    <a:lnTo>
                                      <a:pt x="4040" y="3283"/>
                                    </a:lnTo>
                                    <a:lnTo>
                                      <a:pt x="3982" y="3371"/>
                                    </a:lnTo>
                                    <a:lnTo>
                                      <a:pt x="3922" y="3456"/>
                                    </a:lnTo>
                                    <a:lnTo>
                                      <a:pt x="3857" y="3537"/>
                                    </a:lnTo>
                                    <a:lnTo>
                                      <a:pt x="3789" y="3616"/>
                                    </a:lnTo>
                                    <a:lnTo>
                                      <a:pt x="3717" y="3690"/>
                                    </a:lnTo>
                                    <a:lnTo>
                                      <a:pt x="3642" y="3763"/>
                                    </a:lnTo>
                                    <a:lnTo>
                                      <a:pt x="3562" y="3830"/>
                                    </a:lnTo>
                                    <a:lnTo>
                                      <a:pt x="3480" y="3895"/>
                                    </a:lnTo>
                                    <a:lnTo>
                                      <a:pt x="3395" y="3955"/>
                                    </a:lnTo>
                                    <a:lnTo>
                                      <a:pt x="3306" y="4012"/>
                                    </a:lnTo>
                                    <a:lnTo>
                                      <a:pt x="3215" y="4063"/>
                                    </a:lnTo>
                                    <a:lnTo>
                                      <a:pt x="3121" y="4111"/>
                                    </a:lnTo>
                                    <a:lnTo>
                                      <a:pt x="3024" y="4154"/>
                                    </a:lnTo>
                                    <a:lnTo>
                                      <a:pt x="2926" y="4193"/>
                                    </a:lnTo>
                                    <a:lnTo>
                                      <a:pt x="2825" y="4227"/>
                                    </a:lnTo>
                                    <a:lnTo>
                                      <a:pt x="2721" y="4257"/>
                                    </a:lnTo>
                                    <a:lnTo>
                                      <a:pt x="2616" y="4280"/>
                                    </a:lnTo>
                                    <a:lnTo>
                                      <a:pt x="2509" y="4299"/>
                                    </a:lnTo>
                                    <a:lnTo>
                                      <a:pt x="2400" y="4312"/>
                                    </a:lnTo>
                                    <a:lnTo>
                                      <a:pt x="2289" y="4321"/>
                                    </a:lnTo>
                                    <a:lnTo>
                                      <a:pt x="2177" y="4324"/>
                                    </a:lnTo>
                                    <a:lnTo>
                                      <a:pt x="2065" y="4321"/>
                                    </a:lnTo>
                                    <a:lnTo>
                                      <a:pt x="1954" y="4312"/>
                                    </a:lnTo>
                                    <a:lnTo>
                                      <a:pt x="1846" y="4299"/>
                                    </a:lnTo>
                                    <a:lnTo>
                                      <a:pt x="1739" y="4280"/>
                                    </a:lnTo>
                                    <a:lnTo>
                                      <a:pt x="1633" y="4257"/>
                                    </a:lnTo>
                                    <a:lnTo>
                                      <a:pt x="1530" y="4227"/>
                                    </a:lnTo>
                                    <a:lnTo>
                                      <a:pt x="1428" y="4193"/>
                                    </a:lnTo>
                                    <a:lnTo>
                                      <a:pt x="1330" y="4154"/>
                                    </a:lnTo>
                                    <a:lnTo>
                                      <a:pt x="1233" y="4111"/>
                                    </a:lnTo>
                                    <a:lnTo>
                                      <a:pt x="1139" y="4063"/>
                                    </a:lnTo>
                                    <a:lnTo>
                                      <a:pt x="1048" y="4012"/>
                                    </a:lnTo>
                                    <a:lnTo>
                                      <a:pt x="959" y="3955"/>
                                    </a:lnTo>
                                    <a:lnTo>
                                      <a:pt x="875" y="3895"/>
                                    </a:lnTo>
                                    <a:lnTo>
                                      <a:pt x="792" y="3830"/>
                                    </a:lnTo>
                                    <a:lnTo>
                                      <a:pt x="713" y="3763"/>
                                    </a:lnTo>
                                    <a:lnTo>
                                      <a:pt x="638" y="3690"/>
                                    </a:lnTo>
                                    <a:lnTo>
                                      <a:pt x="565" y="3616"/>
                                    </a:lnTo>
                                    <a:lnTo>
                                      <a:pt x="497" y="3537"/>
                                    </a:lnTo>
                                    <a:lnTo>
                                      <a:pt x="432" y="3456"/>
                                    </a:lnTo>
                                    <a:lnTo>
                                      <a:pt x="372" y="3371"/>
                                    </a:lnTo>
                                    <a:lnTo>
                                      <a:pt x="315" y="3283"/>
                                    </a:lnTo>
                                    <a:lnTo>
                                      <a:pt x="262" y="3192"/>
                                    </a:lnTo>
                                    <a:lnTo>
                                      <a:pt x="214" y="3099"/>
                                    </a:lnTo>
                                    <a:lnTo>
                                      <a:pt x="171" y="3003"/>
                                    </a:lnTo>
                                    <a:lnTo>
                                      <a:pt x="132" y="2906"/>
                                    </a:lnTo>
                                    <a:lnTo>
                                      <a:pt x="98" y="2805"/>
                                    </a:lnTo>
                                    <a:lnTo>
                                      <a:pt x="68" y="2703"/>
                                    </a:lnTo>
                                    <a:lnTo>
                                      <a:pt x="44" y="2598"/>
                                    </a:lnTo>
                                    <a:lnTo>
                                      <a:pt x="25" y="2491"/>
                                    </a:lnTo>
                                    <a:lnTo>
                                      <a:pt x="12" y="2384"/>
                                    </a:lnTo>
                                    <a:lnTo>
                                      <a:pt x="3" y="2273"/>
                                    </a:lnTo>
                                    <a:lnTo>
                                      <a:pt x="0" y="2162"/>
                                    </a:lnTo>
                                    <a:close/>
                                    <a:moveTo>
                                      <a:pt x="2691" y="2080"/>
                                    </a:moveTo>
                                    <a:lnTo>
                                      <a:pt x="2716" y="2092"/>
                                    </a:lnTo>
                                    <a:lnTo>
                                      <a:pt x="2741" y="2101"/>
                                    </a:lnTo>
                                    <a:lnTo>
                                      <a:pt x="2765" y="2108"/>
                                    </a:lnTo>
                                    <a:lnTo>
                                      <a:pt x="2789" y="2113"/>
                                    </a:lnTo>
                                    <a:lnTo>
                                      <a:pt x="2814" y="2115"/>
                                    </a:lnTo>
                                    <a:lnTo>
                                      <a:pt x="2839" y="2117"/>
                                    </a:lnTo>
                                    <a:lnTo>
                                      <a:pt x="2862" y="2117"/>
                                    </a:lnTo>
                                    <a:lnTo>
                                      <a:pt x="2887" y="2115"/>
                                    </a:lnTo>
                                    <a:lnTo>
                                      <a:pt x="2912" y="2113"/>
                                    </a:lnTo>
                                    <a:lnTo>
                                      <a:pt x="2937" y="2108"/>
                                    </a:lnTo>
                                    <a:lnTo>
                                      <a:pt x="2960" y="2102"/>
                                    </a:lnTo>
                                    <a:lnTo>
                                      <a:pt x="2985" y="2097"/>
                                    </a:lnTo>
                                    <a:lnTo>
                                      <a:pt x="3035" y="2082"/>
                                    </a:lnTo>
                                    <a:lnTo>
                                      <a:pt x="3083" y="2065"/>
                                    </a:lnTo>
                                    <a:lnTo>
                                      <a:pt x="3181" y="2026"/>
                                    </a:lnTo>
                                    <a:lnTo>
                                      <a:pt x="3279" y="1990"/>
                                    </a:lnTo>
                                    <a:lnTo>
                                      <a:pt x="3304" y="1982"/>
                                    </a:lnTo>
                                    <a:lnTo>
                                      <a:pt x="3327" y="1974"/>
                                    </a:lnTo>
                                    <a:lnTo>
                                      <a:pt x="3352" y="1968"/>
                                    </a:lnTo>
                                    <a:lnTo>
                                      <a:pt x="3377" y="1962"/>
                                    </a:lnTo>
                                    <a:lnTo>
                                      <a:pt x="3401" y="1957"/>
                                    </a:lnTo>
                                    <a:lnTo>
                                      <a:pt x="3425" y="1953"/>
                                    </a:lnTo>
                                    <a:lnTo>
                                      <a:pt x="3450" y="1952"/>
                                    </a:lnTo>
                                    <a:lnTo>
                                      <a:pt x="3475" y="1951"/>
                                    </a:lnTo>
                                    <a:lnTo>
                                      <a:pt x="3507" y="1952"/>
                                    </a:lnTo>
                                    <a:lnTo>
                                      <a:pt x="3539" y="1953"/>
                                    </a:lnTo>
                                    <a:lnTo>
                                      <a:pt x="3569" y="1957"/>
                                    </a:lnTo>
                                    <a:lnTo>
                                      <a:pt x="3597" y="1961"/>
                                    </a:lnTo>
                                    <a:lnTo>
                                      <a:pt x="3625" y="1968"/>
                                    </a:lnTo>
                                    <a:lnTo>
                                      <a:pt x="3651" y="1974"/>
                                    </a:lnTo>
                                    <a:lnTo>
                                      <a:pt x="3676" y="1982"/>
                                    </a:lnTo>
                                    <a:lnTo>
                                      <a:pt x="3700" y="1991"/>
                                    </a:lnTo>
                                    <a:lnTo>
                                      <a:pt x="3724" y="2000"/>
                                    </a:lnTo>
                                    <a:lnTo>
                                      <a:pt x="3746" y="2010"/>
                                    </a:lnTo>
                                    <a:lnTo>
                                      <a:pt x="3768" y="2022"/>
                                    </a:lnTo>
                                    <a:lnTo>
                                      <a:pt x="3789" y="2035"/>
                                    </a:lnTo>
                                    <a:lnTo>
                                      <a:pt x="3809" y="2048"/>
                                    </a:lnTo>
                                    <a:lnTo>
                                      <a:pt x="3828" y="2061"/>
                                    </a:lnTo>
                                    <a:lnTo>
                                      <a:pt x="3848" y="2075"/>
                                    </a:lnTo>
                                    <a:lnTo>
                                      <a:pt x="3866" y="2089"/>
                                    </a:lnTo>
                                    <a:lnTo>
                                      <a:pt x="3861" y="2017"/>
                                    </a:lnTo>
                                    <a:lnTo>
                                      <a:pt x="3854" y="1944"/>
                                    </a:lnTo>
                                    <a:lnTo>
                                      <a:pt x="3843" y="1874"/>
                                    </a:lnTo>
                                    <a:lnTo>
                                      <a:pt x="3830" y="1804"/>
                                    </a:lnTo>
                                    <a:lnTo>
                                      <a:pt x="3813" y="1734"/>
                                    </a:lnTo>
                                    <a:lnTo>
                                      <a:pt x="3793" y="1667"/>
                                    </a:lnTo>
                                    <a:lnTo>
                                      <a:pt x="3771" y="1601"/>
                                    </a:lnTo>
                                    <a:lnTo>
                                      <a:pt x="3746" y="1535"/>
                                    </a:lnTo>
                                    <a:lnTo>
                                      <a:pt x="3719" y="1471"/>
                                    </a:lnTo>
                                    <a:lnTo>
                                      <a:pt x="3689" y="1409"/>
                                    </a:lnTo>
                                    <a:lnTo>
                                      <a:pt x="3656" y="1347"/>
                                    </a:lnTo>
                                    <a:lnTo>
                                      <a:pt x="3622" y="1287"/>
                                    </a:lnTo>
                                    <a:lnTo>
                                      <a:pt x="3584" y="1230"/>
                                    </a:lnTo>
                                    <a:lnTo>
                                      <a:pt x="3545" y="1173"/>
                                    </a:lnTo>
                                    <a:lnTo>
                                      <a:pt x="3503" y="1119"/>
                                    </a:lnTo>
                                    <a:lnTo>
                                      <a:pt x="3459" y="1065"/>
                                    </a:lnTo>
                                    <a:lnTo>
                                      <a:pt x="3413" y="1015"/>
                                    </a:lnTo>
                                    <a:lnTo>
                                      <a:pt x="3365" y="966"/>
                                    </a:lnTo>
                                    <a:lnTo>
                                      <a:pt x="3315" y="918"/>
                                    </a:lnTo>
                                    <a:lnTo>
                                      <a:pt x="3263" y="874"/>
                                    </a:lnTo>
                                    <a:lnTo>
                                      <a:pt x="3210" y="830"/>
                                    </a:lnTo>
                                    <a:lnTo>
                                      <a:pt x="3153" y="789"/>
                                    </a:lnTo>
                                    <a:lnTo>
                                      <a:pt x="3096" y="750"/>
                                    </a:lnTo>
                                    <a:lnTo>
                                      <a:pt x="3037" y="714"/>
                                    </a:lnTo>
                                    <a:lnTo>
                                      <a:pt x="2977" y="680"/>
                                    </a:lnTo>
                                    <a:lnTo>
                                      <a:pt x="2915" y="648"/>
                                    </a:lnTo>
                                    <a:lnTo>
                                      <a:pt x="2852" y="620"/>
                                    </a:lnTo>
                                    <a:lnTo>
                                      <a:pt x="2787" y="594"/>
                                    </a:lnTo>
                                    <a:lnTo>
                                      <a:pt x="2721" y="569"/>
                                    </a:lnTo>
                                    <a:lnTo>
                                      <a:pt x="2654" y="548"/>
                                    </a:lnTo>
                                    <a:lnTo>
                                      <a:pt x="2584" y="530"/>
                                    </a:lnTo>
                                    <a:lnTo>
                                      <a:pt x="2515" y="515"/>
                                    </a:lnTo>
                                    <a:lnTo>
                                      <a:pt x="2515" y="743"/>
                                    </a:lnTo>
                                    <a:lnTo>
                                      <a:pt x="2540" y="752"/>
                                    </a:lnTo>
                                    <a:lnTo>
                                      <a:pt x="2564" y="762"/>
                                    </a:lnTo>
                                    <a:lnTo>
                                      <a:pt x="2587" y="773"/>
                                    </a:lnTo>
                                    <a:lnTo>
                                      <a:pt x="2611" y="784"/>
                                    </a:lnTo>
                                    <a:lnTo>
                                      <a:pt x="2633" y="797"/>
                                    </a:lnTo>
                                    <a:lnTo>
                                      <a:pt x="2655" y="810"/>
                                    </a:lnTo>
                                    <a:lnTo>
                                      <a:pt x="2676" y="824"/>
                                    </a:lnTo>
                                    <a:lnTo>
                                      <a:pt x="2697" y="840"/>
                                    </a:lnTo>
                                    <a:lnTo>
                                      <a:pt x="2716" y="855"/>
                                    </a:lnTo>
                                    <a:lnTo>
                                      <a:pt x="2736" y="872"/>
                                    </a:lnTo>
                                    <a:lnTo>
                                      <a:pt x="2755" y="889"/>
                                    </a:lnTo>
                                    <a:lnTo>
                                      <a:pt x="2774" y="907"/>
                                    </a:lnTo>
                                    <a:lnTo>
                                      <a:pt x="2791" y="925"/>
                                    </a:lnTo>
                                    <a:lnTo>
                                      <a:pt x="2808" y="945"/>
                                    </a:lnTo>
                                    <a:lnTo>
                                      <a:pt x="2823" y="964"/>
                                    </a:lnTo>
                                    <a:lnTo>
                                      <a:pt x="2839" y="985"/>
                                    </a:lnTo>
                                    <a:lnTo>
                                      <a:pt x="2853" y="1006"/>
                                    </a:lnTo>
                                    <a:lnTo>
                                      <a:pt x="2868" y="1028"/>
                                    </a:lnTo>
                                    <a:lnTo>
                                      <a:pt x="2881" y="1050"/>
                                    </a:lnTo>
                                    <a:lnTo>
                                      <a:pt x="2892" y="1072"/>
                                    </a:lnTo>
                                    <a:lnTo>
                                      <a:pt x="2904" y="1095"/>
                                    </a:lnTo>
                                    <a:lnTo>
                                      <a:pt x="2915" y="1119"/>
                                    </a:lnTo>
                                    <a:lnTo>
                                      <a:pt x="2924" y="1143"/>
                                    </a:lnTo>
                                    <a:lnTo>
                                      <a:pt x="2933" y="1168"/>
                                    </a:lnTo>
                                    <a:lnTo>
                                      <a:pt x="2941" y="1192"/>
                                    </a:lnTo>
                                    <a:lnTo>
                                      <a:pt x="2947" y="1218"/>
                                    </a:lnTo>
                                    <a:lnTo>
                                      <a:pt x="2952" y="1243"/>
                                    </a:lnTo>
                                    <a:lnTo>
                                      <a:pt x="2958" y="1270"/>
                                    </a:lnTo>
                                    <a:lnTo>
                                      <a:pt x="2962" y="1296"/>
                                    </a:lnTo>
                                    <a:lnTo>
                                      <a:pt x="2964" y="1323"/>
                                    </a:lnTo>
                                    <a:lnTo>
                                      <a:pt x="2966" y="1349"/>
                                    </a:lnTo>
                                    <a:lnTo>
                                      <a:pt x="2966" y="1378"/>
                                    </a:lnTo>
                                    <a:lnTo>
                                      <a:pt x="2966" y="1405"/>
                                    </a:lnTo>
                                    <a:lnTo>
                                      <a:pt x="2964" y="1432"/>
                                    </a:lnTo>
                                    <a:lnTo>
                                      <a:pt x="2962" y="1458"/>
                                    </a:lnTo>
                                    <a:lnTo>
                                      <a:pt x="2958" y="1485"/>
                                    </a:lnTo>
                                    <a:lnTo>
                                      <a:pt x="2952" y="1511"/>
                                    </a:lnTo>
                                    <a:lnTo>
                                      <a:pt x="2947" y="1537"/>
                                    </a:lnTo>
                                    <a:lnTo>
                                      <a:pt x="2941" y="1562"/>
                                    </a:lnTo>
                                    <a:lnTo>
                                      <a:pt x="2933" y="1587"/>
                                    </a:lnTo>
                                    <a:lnTo>
                                      <a:pt x="2924" y="1611"/>
                                    </a:lnTo>
                                    <a:lnTo>
                                      <a:pt x="2915" y="1636"/>
                                    </a:lnTo>
                                    <a:lnTo>
                                      <a:pt x="2904" y="1659"/>
                                    </a:lnTo>
                                    <a:lnTo>
                                      <a:pt x="2892" y="1682"/>
                                    </a:lnTo>
                                    <a:lnTo>
                                      <a:pt x="2881" y="1704"/>
                                    </a:lnTo>
                                    <a:lnTo>
                                      <a:pt x="2868" y="1726"/>
                                    </a:lnTo>
                                    <a:lnTo>
                                      <a:pt x="2853" y="1749"/>
                                    </a:lnTo>
                                    <a:lnTo>
                                      <a:pt x="2839" y="1769"/>
                                    </a:lnTo>
                                    <a:lnTo>
                                      <a:pt x="2823" y="1790"/>
                                    </a:lnTo>
                                    <a:lnTo>
                                      <a:pt x="2808" y="1809"/>
                                    </a:lnTo>
                                    <a:lnTo>
                                      <a:pt x="2791" y="1829"/>
                                    </a:lnTo>
                                    <a:lnTo>
                                      <a:pt x="2774" y="1847"/>
                                    </a:lnTo>
                                    <a:lnTo>
                                      <a:pt x="2755" y="1865"/>
                                    </a:lnTo>
                                    <a:lnTo>
                                      <a:pt x="2736" y="1882"/>
                                    </a:lnTo>
                                    <a:lnTo>
                                      <a:pt x="2716" y="1899"/>
                                    </a:lnTo>
                                    <a:lnTo>
                                      <a:pt x="2697" y="1914"/>
                                    </a:lnTo>
                                    <a:lnTo>
                                      <a:pt x="2676" y="1930"/>
                                    </a:lnTo>
                                    <a:lnTo>
                                      <a:pt x="2655" y="1944"/>
                                    </a:lnTo>
                                    <a:lnTo>
                                      <a:pt x="2633" y="1957"/>
                                    </a:lnTo>
                                    <a:lnTo>
                                      <a:pt x="2611" y="1970"/>
                                    </a:lnTo>
                                    <a:lnTo>
                                      <a:pt x="2587" y="1982"/>
                                    </a:lnTo>
                                    <a:lnTo>
                                      <a:pt x="2564" y="1992"/>
                                    </a:lnTo>
                                    <a:lnTo>
                                      <a:pt x="2540" y="2003"/>
                                    </a:lnTo>
                                    <a:lnTo>
                                      <a:pt x="2515" y="2012"/>
                                    </a:lnTo>
                                    <a:lnTo>
                                      <a:pt x="2515" y="2312"/>
                                    </a:lnTo>
                                    <a:lnTo>
                                      <a:pt x="2540" y="2321"/>
                                    </a:lnTo>
                                    <a:lnTo>
                                      <a:pt x="2564" y="2332"/>
                                    </a:lnTo>
                                    <a:lnTo>
                                      <a:pt x="2587" y="2342"/>
                                    </a:lnTo>
                                    <a:lnTo>
                                      <a:pt x="2611" y="2354"/>
                                    </a:lnTo>
                                    <a:lnTo>
                                      <a:pt x="2633" y="2367"/>
                                    </a:lnTo>
                                    <a:lnTo>
                                      <a:pt x="2655" y="2380"/>
                                    </a:lnTo>
                                    <a:lnTo>
                                      <a:pt x="2676" y="2394"/>
                                    </a:lnTo>
                                    <a:lnTo>
                                      <a:pt x="2697" y="2410"/>
                                    </a:lnTo>
                                    <a:lnTo>
                                      <a:pt x="2716" y="2425"/>
                                    </a:lnTo>
                                    <a:lnTo>
                                      <a:pt x="2736" y="2442"/>
                                    </a:lnTo>
                                    <a:lnTo>
                                      <a:pt x="2755" y="2459"/>
                                    </a:lnTo>
                                    <a:lnTo>
                                      <a:pt x="2774" y="2477"/>
                                    </a:lnTo>
                                    <a:lnTo>
                                      <a:pt x="2791" y="2495"/>
                                    </a:lnTo>
                                    <a:lnTo>
                                      <a:pt x="2808" y="2515"/>
                                    </a:lnTo>
                                    <a:lnTo>
                                      <a:pt x="2823" y="2534"/>
                                    </a:lnTo>
                                    <a:lnTo>
                                      <a:pt x="2839" y="2555"/>
                                    </a:lnTo>
                                    <a:lnTo>
                                      <a:pt x="2853" y="2575"/>
                                    </a:lnTo>
                                    <a:lnTo>
                                      <a:pt x="2868" y="2598"/>
                                    </a:lnTo>
                                    <a:lnTo>
                                      <a:pt x="2881" y="2620"/>
                                    </a:lnTo>
                                    <a:lnTo>
                                      <a:pt x="2892" y="2642"/>
                                    </a:lnTo>
                                    <a:lnTo>
                                      <a:pt x="2904" y="2665"/>
                                    </a:lnTo>
                                    <a:lnTo>
                                      <a:pt x="2915" y="2688"/>
                                    </a:lnTo>
                                    <a:lnTo>
                                      <a:pt x="2924" y="2713"/>
                                    </a:lnTo>
                                    <a:lnTo>
                                      <a:pt x="2933" y="2737"/>
                                    </a:lnTo>
                                    <a:lnTo>
                                      <a:pt x="2941" y="2762"/>
                                    </a:lnTo>
                                    <a:lnTo>
                                      <a:pt x="2947" y="2787"/>
                                    </a:lnTo>
                                    <a:lnTo>
                                      <a:pt x="2952" y="2813"/>
                                    </a:lnTo>
                                    <a:lnTo>
                                      <a:pt x="2958" y="2839"/>
                                    </a:lnTo>
                                    <a:lnTo>
                                      <a:pt x="2962" y="2866"/>
                                    </a:lnTo>
                                    <a:lnTo>
                                      <a:pt x="2964" y="2893"/>
                                    </a:lnTo>
                                    <a:lnTo>
                                      <a:pt x="2966" y="2919"/>
                                    </a:lnTo>
                                    <a:lnTo>
                                      <a:pt x="2966" y="2946"/>
                                    </a:lnTo>
                                    <a:lnTo>
                                      <a:pt x="2966" y="2975"/>
                                    </a:lnTo>
                                    <a:lnTo>
                                      <a:pt x="2964" y="3001"/>
                                    </a:lnTo>
                                    <a:lnTo>
                                      <a:pt x="2962" y="3028"/>
                                    </a:lnTo>
                                    <a:lnTo>
                                      <a:pt x="2958" y="3054"/>
                                    </a:lnTo>
                                    <a:lnTo>
                                      <a:pt x="2952" y="3081"/>
                                    </a:lnTo>
                                    <a:lnTo>
                                      <a:pt x="2947" y="3106"/>
                                    </a:lnTo>
                                    <a:lnTo>
                                      <a:pt x="2941" y="3132"/>
                                    </a:lnTo>
                                    <a:lnTo>
                                      <a:pt x="2933" y="3156"/>
                                    </a:lnTo>
                                    <a:lnTo>
                                      <a:pt x="2924" y="3181"/>
                                    </a:lnTo>
                                    <a:lnTo>
                                      <a:pt x="2915" y="3205"/>
                                    </a:lnTo>
                                    <a:lnTo>
                                      <a:pt x="2904" y="3229"/>
                                    </a:lnTo>
                                    <a:lnTo>
                                      <a:pt x="2892" y="3252"/>
                                    </a:lnTo>
                                    <a:lnTo>
                                      <a:pt x="2881" y="3274"/>
                                    </a:lnTo>
                                    <a:lnTo>
                                      <a:pt x="2868" y="3296"/>
                                    </a:lnTo>
                                    <a:lnTo>
                                      <a:pt x="2853" y="3318"/>
                                    </a:lnTo>
                                    <a:lnTo>
                                      <a:pt x="2839" y="3339"/>
                                    </a:lnTo>
                                    <a:lnTo>
                                      <a:pt x="2823" y="3360"/>
                                    </a:lnTo>
                                    <a:lnTo>
                                      <a:pt x="2808" y="3379"/>
                                    </a:lnTo>
                                    <a:lnTo>
                                      <a:pt x="2791" y="3399"/>
                                    </a:lnTo>
                                    <a:lnTo>
                                      <a:pt x="2774" y="3417"/>
                                    </a:lnTo>
                                    <a:lnTo>
                                      <a:pt x="2755" y="3435"/>
                                    </a:lnTo>
                                    <a:lnTo>
                                      <a:pt x="2736" y="3452"/>
                                    </a:lnTo>
                                    <a:lnTo>
                                      <a:pt x="2716" y="3469"/>
                                    </a:lnTo>
                                    <a:lnTo>
                                      <a:pt x="2697" y="3484"/>
                                    </a:lnTo>
                                    <a:lnTo>
                                      <a:pt x="2676" y="3500"/>
                                    </a:lnTo>
                                    <a:lnTo>
                                      <a:pt x="2655" y="3514"/>
                                    </a:lnTo>
                                    <a:lnTo>
                                      <a:pt x="2633" y="3527"/>
                                    </a:lnTo>
                                    <a:lnTo>
                                      <a:pt x="2611" y="3540"/>
                                    </a:lnTo>
                                    <a:lnTo>
                                      <a:pt x="2587" y="3551"/>
                                    </a:lnTo>
                                    <a:lnTo>
                                      <a:pt x="2564" y="3562"/>
                                    </a:lnTo>
                                    <a:lnTo>
                                      <a:pt x="2540" y="3572"/>
                                    </a:lnTo>
                                    <a:lnTo>
                                      <a:pt x="2515" y="3581"/>
                                    </a:lnTo>
                                    <a:lnTo>
                                      <a:pt x="2515" y="3809"/>
                                    </a:lnTo>
                                    <a:lnTo>
                                      <a:pt x="2587" y="3794"/>
                                    </a:lnTo>
                                    <a:lnTo>
                                      <a:pt x="2657" y="3774"/>
                                    </a:lnTo>
                                    <a:lnTo>
                                      <a:pt x="2725" y="3754"/>
                                    </a:lnTo>
                                    <a:lnTo>
                                      <a:pt x="2793" y="3728"/>
                                    </a:lnTo>
                                    <a:lnTo>
                                      <a:pt x="2860" y="3701"/>
                                    </a:lnTo>
                                    <a:lnTo>
                                      <a:pt x="2925" y="3671"/>
                                    </a:lnTo>
                                    <a:lnTo>
                                      <a:pt x="2988" y="3638"/>
                                    </a:lnTo>
                                    <a:lnTo>
                                      <a:pt x="3049" y="3603"/>
                                    </a:lnTo>
                                    <a:lnTo>
                                      <a:pt x="3109" y="3564"/>
                                    </a:lnTo>
                                    <a:lnTo>
                                      <a:pt x="3168" y="3524"/>
                                    </a:lnTo>
                                    <a:lnTo>
                                      <a:pt x="3224" y="3483"/>
                                    </a:lnTo>
                                    <a:lnTo>
                                      <a:pt x="3279" y="3437"/>
                                    </a:lnTo>
                                    <a:lnTo>
                                      <a:pt x="3331" y="3391"/>
                                    </a:lnTo>
                                    <a:lnTo>
                                      <a:pt x="3382" y="3342"/>
                                    </a:lnTo>
                                    <a:lnTo>
                                      <a:pt x="3430" y="3291"/>
                                    </a:lnTo>
                                    <a:lnTo>
                                      <a:pt x="3477" y="3238"/>
                                    </a:lnTo>
                                    <a:lnTo>
                                      <a:pt x="3522" y="3182"/>
                                    </a:lnTo>
                                    <a:lnTo>
                                      <a:pt x="3563" y="3125"/>
                                    </a:lnTo>
                                    <a:lnTo>
                                      <a:pt x="3602" y="3067"/>
                                    </a:lnTo>
                                    <a:lnTo>
                                      <a:pt x="3639" y="3007"/>
                                    </a:lnTo>
                                    <a:lnTo>
                                      <a:pt x="3674" y="2945"/>
                                    </a:lnTo>
                                    <a:lnTo>
                                      <a:pt x="3706" y="2881"/>
                                    </a:lnTo>
                                    <a:lnTo>
                                      <a:pt x="3736" y="2817"/>
                                    </a:lnTo>
                                    <a:lnTo>
                                      <a:pt x="3762" y="2749"/>
                                    </a:lnTo>
                                    <a:lnTo>
                                      <a:pt x="3785" y="2682"/>
                                    </a:lnTo>
                                    <a:lnTo>
                                      <a:pt x="3806" y="2613"/>
                                    </a:lnTo>
                                    <a:lnTo>
                                      <a:pt x="3824" y="2542"/>
                                    </a:lnTo>
                                    <a:lnTo>
                                      <a:pt x="3839" y="2470"/>
                                    </a:lnTo>
                                    <a:lnTo>
                                      <a:pt x="3850" y="2398"/>
                                    </a:lnTo>
                                    <a:lnTo>
                                      <a:pt x="3860" y="2325"/>
                                    </a:lnTo>
                                    <a:lnTo>
                                      <a:pt x="3865" y="2250"/>
                                    </a:lnTo>
                                    <a:lnTo>
                                      <a:pt x="3867" y="2175"/>
                                    </a:lnTo>
                                    <a:lnTo>
                                      <a:pt x="3847" y="2174"/>
                                    </a:lnTo>
                                    <a:lnTo>
                                      <a:pt x="3827" y="2174"/>
                                    </a:lnTo>
                                    <a:lnTo>
                                      <a:pt x="3806" y="2175"/>
                                    </a:lnTo>
                                    <a:lnTo>
                                      <a:pt x="3787" y="2178"/>
                                    </a:lnTo>
                                    <a:lnTo>
                                      <a:pt x="3766" y="2180"/>
                                    </a:lnTo>
                                    <a:lnTo>
                                      <a:pt x="3745" y="2184"/>
                                    </a:lnTo>
                                    <a:lnTo>
                                      <a:pt x="3724" y="2189"/>
                                    </a:lnTo>
                                    <a:lnTo>
                                      <a:pt x="3704" y="2194"/>
                                    </a:lnTo>
                                    <a:lnTo>
                                      <a:pt x="3664" y="2206"/>
                                    </a:lnTo>
                                    <a:lnTo>
                                      <a:pt x="3622" y="2220"/>
                                    </a:lnTo>
                                    <a:lnTo>
                                      <a:pt x="3582" y="2236"/>
                                    </a:lnTo>
                                    <a:lnTo>
                                      <a:pt x="3541" y="2251"/>
                                    </a:lnTo>
                                    <a:lnTo>
                                      <a:pt x="3499" y="2268"/>
                                    </a:lnTo>
                                    <a:lnTo>
                                      <a:pt x="3459" y="2284"/>
                                    </a:lnTo>
                                    <a:lnTo>
                                      <a:pt x="3418" y="2298"/>
                                    </a:lnTo>
                                    <a:lnTo>
                                      <a:pt x="3377" y="2312"/>
                                    </a:lnTo>
                                    <a:lnTo>
                                      <a:pt x="3336" y="2324"/>
                                    </a:lnTo>
                                    <a:lnTo>
                                      <a:pt x="3296" y="2332"/>
                                    </a:lnTo>
                                    <a:lnTo>
                                      <a:pt x="3275" y="2336"/>
                                    </a:lnTo>
                                    <a:lnTo>
                                      <a:pt x="3254" y="2338"/>
                                    </a:lnTo>
                                    <a:lnTo>
                                      <a:pt x="3234" y="2340"/>
                                    </a:lnTo>
                                    <a:lnTo>
                                      <a:pt x="3214" y="2340"/>
                                    </a:lnTo>
                                    <a:lnTo>
                                      <a:pt x="3190" y="2340"/>
                                    </a:lnTo>
                                    <a:lnTo>
                                      <a:pt x="3167" y="2338"/>
                                    </a:lnTo>
                                    <a:lnTo>
                                      <a:pt x="3143" y="2337"/>
                                    </a:lnTo>
                                    <a:lnTo>
                                      <a:pt x="3122" y="2334"/>
                                    </a:lnTo>
                                    <a:lnTo>
                                      <a:pt x="3100" y="2332"/>
                                    </a:lnTo>
                                    <a:lnTo>
                                      <a:pt x="3079" y="2328"/>
                                    </a:lnTo>
                                    <a:lnTo>
                                      <a:pt x="3060" y="2323"/>
                                    </a:lnTo>
                                    <a:lnTo>
                                      <a:pt x="3040" y="2318"/>
                                    </a:lnTo>
                                    <a:lnTo>
                                      <a:pt x="3022" y="2312"/>
                                    </a:lnTo>
                                    <a:lnTo>
                                      <a:pt x="3003" y="2306"/>
                                    </a:lnTo>
                                    <a:lnTo>
                                      <a:pt x="2985" y="2299"/>
                                    </a:lnTo>
                                    <a:lnTo>
                                      <a:pt x="2968" y="2293"/>
                                    </a:lnTo>
                                    <a:lnTo>
                                      <a:pt x="2936" y="2276"/>
                                    </a:lnTo>
                                    <a:lnTo>
                                      <a:pt x="2904" y="2259"/>
                                    </a:lnTo>
                                    <a:lnTo>
                                      <a:pt x="2874" y="2240"/>
                                    </a:lnTo>
                                    <a:lnTo>
                                      <a:pt x="2845" y="2220"/>
                                    </a:lnTo>
                                    <a:lnTo>
                                      <a:pt x="2818" y="2198"/>
                                    </a:lnTo>
                                    <a:lnTo>
                                      <a:pt x="2792" y="2176"/>
                                    </a:lnTo>
                                    <a:lnTo>
                                      <a:pt x="2741" y="2130"/>
                                    </a:lnTo>
                                    <a:lnTo>
                                      <a:pt x="2691" y="2080"/>
                                    </a:lnTo>
                                    <a:close/>
                                    <a:moveTo>
                                      <a:pt x="1839" y="2012"/>
                                    </a:moveTo>
                                    <a:lnTo>
                                      <a:pt x="1814" y="2003"/>
                                    </a:lnTo>
                                    <a:lnTo>
                                      <a:pt x="1791" y="1992"/>
                                    </a:lnTo>
                                    <a:lnTo>
                                      <a:pt x="1767" y="1982"/>
                                    </a:lnTo>
                                    <a:lnTo>
                                      <a:pt x="1744" y="1970"/>
                                    </a:lnTo>
                                    <a:lnTo>
                                      <a:pt x="1722" y="1957"/>
                                    </a:lnTo>
                                    <a:lnTo>
                                      <a:pt x="1699" y="1944"/>
                                    </a:lnTo>
                                    <a:lnTo>
                                      <a:pt x="1679" y="1930"/>
                                    </a:lnTo>
                                    <a:lnTo>
                                      <a:pt x="1658" y="1914"/>
                                    </a:lnTo>
                                    <a:lnTo>
                                      <a:pt x="1638" y="1899"/>
                                    </a:lnTo>
                                    <a:lnTo>
                                      <a:pt x="1619" y="1882"/>
                                    </a:lnTo>
                                    <a:lnTo>
                                      <a:pt x="1599" y="1865"/>
                                    </a:lnTo>
                                    <a:lnTo>
                                      <a:pt x="1581" y="1847"/>
                                    </a:lnTo>
                                    <a:lnTo>
                                      <a:pt x="1564" y="1829"/>
                                    </a:lnTo>
                                    <a:lnTo>
                                      <a:pt x="1547" y="1809"/>
                                    </a:lnTo>
                                    <a:lnTo>
                                      <a:pt x="1531" y="1790"/>
                                    </a:lnTo>
                                    <a:lnTo>
                                      <a:pt x="1515" y="1769"/>
                                    </a:lnTo>
                                    <a:lnTo>
                                      <a:pt x="1501" y="1749"/>
                                    </a:lnTo>
                                    <a:lnTo>
                                      <a:pt x="1487" y="1726"/>
                                    </a:lnTo>
                                    <a:lnTo>
                                      <a:pt x="1474" y="1704"/>
                                    </a:lnTo>
                                    <a:lnTo>
                                      <a:pt x="1462" y="1682"/>
                                    </a:lnTo>
                                    <a:lnTo>
                                      <a:pt x="1450" y="1659"/>
                                    </a:lnTo>
                                    <a:lnTo>
                                      <a:pt x="1440" y="1636"/>
                                    </a:lnTo>
                                    <a:lnTo>
                                      <a:pt x="1431" y="1611"/>
                                    </a:lnTo>
                                    <a:lnTo>
                                      <a:pt x="1421" y="1587"/>
                                    </a:lnTo>
                                    <a:lnTo>
                                      <a:pt x="1414" y="1562"/>
                                    </a:lnTo>
                                    <a:lnTo>
                                      <a:pt x="1407" y="1537"/>
                                    </a:lnTo>
                                    <a:lnTo>
                                      <a:pt x="1402" y="1511"/>
                                    </a:lnTo>
                                    <a:lnTo>
                                      <a:pt x="1397" y="1485"/>
                                    </a:lnTo>
                                    <a:lnTo>
                                      <a:pt x="1393" y="1458"/>
                                    </a:lnTo>
                                    <a:lnTo>
                                      <a:pt x="1390" y="1432"/>
                                    </a:lnTo>
                                    <a:lnTo>
                                      <a:pt x="1389" y="1405"/>
                                    </a:lnTo>
                                    <a:lnTo>
                                      <a:pt x="1389" y="1378"/>
                                    </a:lnTo>
                                    <a:lnTo>
                                      <a:pt x="1389" y="1349"/>
                                    </a:lnTo>
                                    <a:lnTo>
                                      <a:pt x="1390" y="1323"/>
                                    </a:lnTo>
                                    <a:lnTo>
                                      <a:pt x="1393" y="1296"/>
                                    </a:lnTo>
                                    <a:lnTo>
                                      <a:pt x="1397" y="1270"/>
                                    </a:lnTo>
                                    <a:lnTo>
                                      <a:pt x="1402" y="1243"/>
                                    </a:lnTo>
                                    <a:lnTo>
                                      <a:pt x="1407" y="1218"/>
                                    </a:lnTo>
                                    <a:lnTo>
                                      <a:pt x="1414" y="1192"/>
                                    </a:lnTo>
                                    <a:lnTo>
                                      <a:pt x="1421" y="1168"/>
                                    </a:lnTo>
                                    <a:lnTo>
                                      <a:pt x="1431" y="1143"/>
                                    </a:lnTo>
                                    <a:lnTo>
                                      <a:pt x="1440" y="1119"/>
                                    </a:lnTo>
                                    <a:lnTo>
                                      <a:pt x="1450" y="1095"/>
                                    </a:lnTo>
                                    <a:lnTo>
                                      <a:pt x="1462" y="1072"/>
                                    </a:lnTo>
                                    <a:lnTo>
                                      <a:pt x="1474" y="1050"/>
                                    </a:lnTo>
                                    <a:lnTo>
                                      <a:pt x="1487" y="1028"/>
                                    </a:lnTo>
                                    <a:lnTo>
                                      <a:pt x="1501" y="1006"/>
                                    </a:lnTo>
                                    <a:lnTo>
                                      <a:pt x="1515" y="985"/>
                                    </a:lnTo>
                                    <a:lnTo>
                                      <a:pt x="1531" y="964"/>
                                    </a:lnTo>
                                    <a:lnTo>
                                      <a:pt x="1547" y="945"/>
                                    </a:lnTo>
                                    <a:lnTo>
                                      <a:pt x="1564" y="925"/>
                                    </a:lnTo>
                                    <a:lnTo>
                                      <a:pt x="1581" y="907"/>
                                    </a:lnTo>
                                    <a:lnTo>
                                      <a:pt x="1599" y="889"/>
                                    </a:lnTo>
                                    <a:lnTo>
                                      <a:pt x="1619" y="872"/>
                                    </a:lnTo>
                                    <a:lnTo>
                                      <a:pt x="1638" y="855"/>
                                    </a:lnTo>
                                    <a:lnTo>
                                      <a:pt x="1658" y="840"/>
                                    </a:lnTo>
                                    <a:lnTo>
                                      <a:pt x="1679" y="824"/>
                                    </a:lnTo>
                                    <a:lnTo>
                                      <a:pt x="1699" y="810"/>
                                    </a:lnTo>
                                    <a:lnTo>
                                      <a:pt x="1722" y="797"/>
                                    </a:lnTo>
                                    <a:lnTo>
                                      <a:pt x="1744" y="784"/>
                                    </a:lnTo>
                                    <a:lnTo>
                                      <a:pt x="1767" y="773"/>
                                    </a:lnTo>
                                    <a:lnTo>
                                      <a:pt x="1791" y="762"/>
                                    </a:lnTo>
                                    <a:lnTo>
                                      <a:pt x="1814" y="752"/>
                                    </a:lnTo>
                                    <a:lnTo>
                                      <a:pt x="1839" y="743"/>
                                    </a:lnTo>
                                    <a:lnTo>
                                      <a:pt x="1839" y="515"/>
                                    </a:lnTo>
                                    <a:lnTo>
                                      <a:pt x="1770" y="530"/>
                                    </a:lnTo>
                                    <a:lnTo>
                                      <a:pt x="1702" y="548"/>
                                    </a:lnTo>
                                    <a:lnTo>
                                      <a:pt x="1634" y="569"/>
                                    </a:lnTo>
                                    <a:lnTo>
                                      <a:pt x="1569" y="592"/>
                                    </a:lnTo>
                                    <a:lnTo>
                                      <a:pt x="1505" y="618"/>
                                    </a:lnTo>
                                    <a:lnTo>
                                      <a:pt x="1441" y="648"/>
                                    </a:lnTo>
                                    <a:lnTo>
                                      <a:pt x="1380" y="679"/>
                                    </a:lnTo>
                                    <a:lnTo>
                                      <a:pt x="1320" y="713"/>
                                    </a:lnTo>
                                    <a:lnTo>
                                      <a:pt x="1261" y="749"/>
                                    </a:lnTo>
                                    <a:lnTo>
                                      <a:pt x="1203" y="787"/>
                                    </a:lnTo>
                                    <a:lnTo>
                                      <a:pt x="1149" y="827"/>
                                    </a:lnTo>
                                    <a:lnTo>
                                      <a:pt x="1095" y="870"/>
                                    </a:lnTo>
                                    <a:lnTo>
                                      <a:pt x="1043" y="915"/>
                                    </a:lnTo>
                                    <a:lnTo>
                                      <a:pt x="993" y="962"/>
                                    </a:lnTo>
                                    <a:lnTo>
                                      <a:pt x="945" y="1010"/>
                                    </a:lnTo>
                                    <a:lnTo>
                                      <a:pt x="899" y="1062"/>
                                    </a:lnTo>
                                    <a:lnTo>
                                      <a:pt x="855" y="1113"/>
                                    </a:lnTo>
                                    <a:lnTo>
                                      <a:pt x="813" y="1168"/>
                                    </a:lnTo>
                                    <a:lnTo>
                                      <a:pt x="774" y="1224"/>
                                    </a:lnTo>
                                    <a:lnTo>
                                      <a:pt x="737" y="1281"/>
                                    </a:lnTo>
                                    <a:lnTo>
                                      <a:pt x="702" y="1340"/>
                                    </a:lnTo>
                                    <a:lnTo>
                                      <a:pt x="670" y="1401"/>
                                    </a:lnTo>
                                    <a:lnTo>
                                      <a:pt x="640" y="1463"/>
                                    </a:lnTo>
                                    <a:lnTo>
                                      <a:pt x="612" y="1527"/>
                                    </a:lnTo>
                                    <a:lnTo>
                                      <a:pt x="586" y="1592"/>
                                    </a:lnTo>
                                    <a:lnTo>
                                      <a:pt x="564" y="1658"/>
                                    </a:lnTo>
                                    <a:lnTo>
                                      <a:pt x="544" y="1725"/>
                                    </a:lnTo>
                                    <a:lnTo>
                                      <a:pt x="527" y="1793"/>
                                    </a:lnTo>
                                    <a:lnTo>
                                      <a:pt x="513" y="1863"/>
                                    </a:lnTo>
                                    <a:lnTo>
                                      <a:pt x="503" y="1933"/>
                                    </a:lnTo>
                                    <a:lnTo>
                                      <a:pt x="495" y="2004"/>
                                    </a:lnTo>
                                    <a:lnTo>
                                      <a:pt x="489" y="2076"/>
                                    </a:lnTo>
                                    <a:lnTo>
                                      <a:pt x="509" y="2078"/>
                                    </a:lnTo>
                                    <a:lnTo>
                                      <a:pt x="530" y="2078"/>
                                    </a:lnTo>
                                    <a:lnTo>
                                      <a:pt x="550" y="2076"/>
                                    </a:lnTo>
                                    <a:lnTo>
                                      <a:pt x="570" y="2074"/>
                                    </a:lnTo>
                                    <a:lnTo>
                                      <a:pt x="591" y="2071"/>
                                    </a:lnTo>
                                    <a:lnTo>
                                      <a:pt x="611" y="2067"/>
                                    </a:lnTo>
                                    <a:lnTo>
                                      <a:pt x="632" y="2062"/>
                                    </a:lnTo>
                                    <a:lnTo>
                                      <a:pt x="651" y="2057"/>
                                    </a:lnTo>
                                    <a:lnTo>
                                      <a:pt x="693" y="2045"/>
                                    </a:lnTo>
                                    <a:lnTo>
                                      <a:pt x="734" y="2031"/>
                                    </a:lnTo>
                                    <a:lnTo>
                                      <a:pt x="774" y="2016"/>
                                    </a:lnTo>
                                    <a:lnTo>
                                      <a:pt x="814" y="2000"/>
                                    </a:lnTo>
                                    <a:lnTo>
                                      <a:pt x="856" y="1983"/>
                                    </a:lnTo>
                                    <a:lnTo>
                                      <a:pt x="897" y="1968"/>
                                    </a:lnTo>
                                    <a:lnTo>
                                      <a:pt x="937" y="1952"/>
                                    </a:lnTo>
                                    <a:lnTo>
                                      <a:pt x="978" y="1939"/>
                                    </a:lnTo>
                                    <a:lnTo>
                                      <a:pt x="1018" y="1927"/>
                                    </a:lnTo>
                                    <a:lnTo>
                                      <a:pt x="1060" y="1920"/>
                                    </a:lnTo>
                                    <a:lnTo>
                                      <a:pt x="1079" y="1916"/>
                                    </a:lnTo>
                                    <a:lnTo>
                                      <a:pt x="1100" y="1913"/>
                                    </a:lnTo>
                                    <a:lnTo>
                                      <a:pt x="1120" y="1912"/>
                                    </a:lnTo>
                                    <a:lnTo>
                                      <a:pt x="1141" y="1912"/>
                                    </a:lnTo>
                                    <a:lnTo>
                                      <a:pt x="1166" y="1912"/>
                                    </a:lnTo>
                                    <a:lnTo>
                                      <a:pt x="1188" y="1913"/>
                                    </a:lnTo>
                                    <a:lnTo>
                                      <a:pt x="1211" y="1914"/>
                                    </a:lnTo>
                                    <a:lnTo>
                                      <a:pt x="1233" y="1917"/>
                                    </a:lnTo>
                                    <a:lnTo>
                                      <a:pt x="1254" y="1921"/>
                                    </a:lnTo>
                                    <a:lnTo>
                                      <a:pt x="1275" y="1924"/>
                                    </a:lnTo>
                                    <a:lnTo>
                                      <a:pt x="1295" y="1929"/>
                                    </a:lnTo>
                                    <a:lnTo>
                                      <a:pt x="1314" y="1934"/>
                                    </a:lnTo>
                                    <a:lnTo>
                                      <a:pt x="1333" y="1939"/>
                                    </a:lnTo>
                                    <a:lnTo>
                                      <a:pt x="1351" y="1946"/>
                                    </a:lnTo>
                                    <a:lnTo>
                                      <a:pt x="1369" y="1952"/>
                                    </a:lnTo>
                                    <a:lnTo>
                                      <a:pt x="1386" y="1960"/>
                                    </a:lnTo>
                                    <a:lnTo>
                                      <a:pt x="1419" y="1975"/>
                                    </a:lnTo>
                                    <a:lnTo>
                                      <a:pt x="1450" y="1992"/>
                                    </a:lnTo>
                                    <a:lnTo>
                                      <a:pt x="1480" y="2012"/>
                                    </a:lnTo>
                                    <a:lnTo>
                                      <a:pt x="1509" y="2031"/>
                                    </a:lnTo>
                                    <a:lnTo>
                                      <a:pt x="1536" y="2053"/>
                                    </a:lnTo>
                                    <a:lnTo>
                                      <a:pt x="1562" y="2075"/>
                                    </a:lnTo>
                                    <a:lnTo>
                                      <a:pt x="1613" y="2122"/>
                                    </a:lnTo>
                                    <a:lnTo>
                                      <a:pt x="1663" y="2171"/>
                                    </a:lnTo>
                                    <a:lnTo>
                                      <a:pt x="1638" y="2159"/>
                                    </a:lnTo>
                                    <a:lnTo>
                                      <a:pt x="1613" y="2150"/>
                                    </a:lnTo>
                                    <a:lnTo>
                                      <a:pt x="1590" y="2144"/>
                                    </a:lnTo>
                                    <a:lnTo>
                                      <a:pt x="1565" y="2139"/>
                                    </a:lnTo>
                                    <a:lnTo>
                                      <a:pt x="1540" y="2136"/>
                                    </a:lnTo>
                                    <a:lnTo>
                                      <a:pt x="1515" y="2135"/>
                                    </a:lnTo>
                                    <a:lnTo>
                                      <a:pt x="1492" y="2135"/>
                                    </a:lnTo>
                                    <a:lnTo>
                                      <a:pt x="1467" y="2136"/>
                                    </a:lnTo>
                                    <a:lnTo>
                                      <a:pt x="1442" y="2140"/>
                                    </a:lnTo>
                                    <a:lnTo>
                                      <a:pt x="1418" y="2144"/>
                                    </a:lnTo>
                                    <a:lnTo>
                                      <a:pt x="1394" y="2149"/>
                                    </a:lnTo>
                                    <a:lnTo>
                                      <a:pt x="1369" y="2156"/>
                                    </a:lnTo>
                                    <a:lnTo>
                                      <a:pt x="1321" y="2170"/>
                                    </a:lnTo>
                                    <a:lnTo>
                                      <a:pt x="1271" y="2187"/>
                                    </a:lnTo>
                                    <a:lnTo>
                                      <a:pt x="1173" y="2226"/>
                                    </a:lnTo>
                                    <a:lnTo>
                                      <a:pt x="1076" y="2262"/>
                                    </a:lnTo>
                                    <a:lnTo>
                                      <a:pt x="1051" y="2270"/>
                                    </a:lnTo>
                                    <a:lnTo>
                                      <a:pt x="1027" y="2277"/>
                                    </a:lnTo>
                                    <a:lnTo>
                                      <a:pt x="1002" y="2284"/>
                                    </a:lnTo>
                                    <a:lnTo>
                                      <a:pt x="978" y="2290"/>
                                    </a:lnTo>
                                    <a:lnTo>
                                      <a:pt x="953" y="2294"/>
                                    </a:lnTo>
                                    <a:lnTo>
                                      <a:pt x="929" y="2298"/>
                                    </a:lnTo>
                                    <a:lnTo>
                                      <a:pt x="905" y="2299"/>
                                    </a:lnTo>
                                    <a:lnTo>
                                      <a:pt x="880" y="2301"/>
                                    </a:lnTo>
                                    <a:lnTo>
                                      <a:pt x="847" y="2299"/>
                                    </a:lnTo>
                                    <a:lnTo>
                                      <a:pt x="816" y="2298"/>
                                    </a:lnTo>
                                    <a:lnTo>
                                      <a:pt x="786" y="2294"/>
                                    </a:lnTo>
                                    <a:lnTo>
                                      <a:pt x="757" y="2290"/>
                                    </a:lnTo>
                                    <a:lnTo>
                                      <a:pt x="730" y="2284"/>
                                    </a:lnTo>
                                    <a:lnTo>
                                      <a:pt x="704" y="2277"/>
                                    </a:lnTo>
                                    <a:lnTo>
                                      <a:pt x="677" y="2270"/>
                                    </a:lnTo>
                                    <a:lnTo>
                                      <a:pt x="653" y="2261"/>
                                    </a:lnTo>
                                    <a:lnTo>
                                      <a:pt x="629" y="2250"/>
                                    </a:lnTo>
                                    <a:lnTo>
                                      <a:pt x="607" y="2240"/>
                                    </a:lnTo>
                                    <a:lnTo>
                                      <a:pt x="586" y="2228"/>
                                    </a:lnTo>
                                    <a:lnTo>
                                      <a:pt x="564" y="2216"/>
                                    </a:lnTo>
                                    <a:lnTo>
                                      <a:pt x="544" y="2203"/>
                                    </a:lnTo>
                                    <a:lnTo>
                                      <a:pt x="525" y="2189"/>
                                    </a:lnTo>
                                    <a:lnTo>
                                      <a:pt x="505" y="2175"/>
                                    </a:lnTo>
                                    <a:lnTo>
                                      <a:pt x="487" y="2161"/>
                                    </a:lnTo>
                                    <a:lnTo>
                                      <a:pt x="487" y="2161"/>
                                    </a:lnTo>
                                    <a:lnTo>
                                      <a:pt x="487" y="2162"/>
                                    </a:lnTo>
                                    <a:lnTo>
                                      <a:pt x="488" y="2238"/>
                                    </a:lnTo>
                                    <a:lnTo>
                                      <a:pt x="493" y="2312"/>
                                    </a:lnTo>
                                    <a:lnTo>
                                      <a:pt x="501" y="2388"/>
                                    </a:lnTo>
                                    <a:lnTo>
                                      <a:pt x="513" y="2460"/>
                                    </a:lnTo>
                                    <a:lnTo>
                                      <a:pt x="527" y="2531"/>
                                    </a:lnTo>
                                    <a:lnTo>
                                      <a:pt x="546" y="2603"/>
                                    </a:lnTo>
                                    <a:lnTo>
                                      <a:pt x="566" y="2673"/>
                                    </a:lnTo>
                                    <a:lnTo>
                                      <a:pt x="590" y="2741"/>
                                    </a:lnTo>
                                    <a:lnTo>
                                      <a:pt x="616" y="2807"/>
                                    </a:lnTo>
                                    <a:lnTo>
                                      <a:pt x="645" y="2874"/>
                                    </a:lnTo>
                                    <a:lnTo>
                                      <a:pt x="676" y="2937"/>
                                    </a:lnTo>
                                    <a:lnTo>
                                      <a:pt x="711" y="2999"/>
                                    </a:lnTo>
                                    <a:lnTo>
                                      <a:pt x="748" y="3060"/>
                                    </a:lnTo>
                                    <a:lnTo>
                                      <a:pt x="787" y="3120"/>
                                    </a:lnTo>
                                    <a:lnTo>
                                      <a:pt x="829" y="3177"/>
                                    </a:lnTo>
                                    <a:lnTo>
                                      <a:pt x="873" y="3233"/>
                                    </a:lnTo>
                                    <a:lnTo>
                                      <a:pt x="920" y="3286"/>
                                    </a:lnTo>
                                    <a:lnTo>
                                      <a:pt x="968" y="3338"/>
                                    </a:lnTo>
                                    <a:lnTo>
                                      <a:pt x="1019" y="3387"/>
                                    </a:lnTo>
                                    <a:lnTo>
                                      <a:pt x="1072" y="3435"/>
                                    </a:lnTo>
                                    <a:lnTo>
                                      <a:pt x="1126" y="3480"/>
                                    </a:lnTo>
                                    <a:lnTo>
                                      <a:pt x="1184" y="3523"/>
                                    </a:lnTo>
                                    <a:lnTo>
                                      <a:pt x="1243" y="3563"/>
                                    </a:lnTo>
                                    <a:lnTo>
                                      <a:pt x="1303" y="3601"/>
                                    </a:lnTo>
                                    <a:lnTo>
                                      <a:pt x="1364" y="3637"/>
                                    </a:lnTo>
                                    <a:lnTo>
                                      <a:pt x="1428" y="3669"/>
                                    </a:lnTo>
                                    <a:lnTo>
                                      <a:pt x="1493" y="3701"/>
                                    </a:lnTo>
                                    <a:lnTo>
                                      <a:pt x="1560" y="3728"/>
                                    </a:lnTo>
                                    <a:lnTo>
                                      <a:pt x="1628" y="3752"/>
                                    </a:lnTo>
                                    <a:lnTo>
                                      <a:pt x="1697" y="3774"/>
                                    </a:lnTo>
                                    <a:lnTo>
                                      <a:pt x="1767" y="3794"/>
                                    </a:lnTo>
                                    <a:lnTo>
                                      <a:pt x="1839" y="3809"/>
                                    </a:lnTo>
                                    <a:lnTo>
                                      <a:pt x="1839" y="3581"/>
                                    </a:lnTo>
                                    <a:lnTo>
                                      <a:pt x="1814" y="3572"/>
                                    </a:lnTo>
                                    <a:lnTo>
                                      <a:pt x="1791" y="3562"/>
                                    </a:lnTo>
                                    <a:lnTo>
                                      <a:pt x="1767" y="3551"/>
                                    </a:lnTo>
                                    <a:lnTo>
                                      <a:pt x="1744" y="3540"/>
                                    </a:lnTo>
                                    <a:lnTo>
                                      <a:pt x="1722" y="3527"/>
                                    </a:lnTo>
                                    <a:lnTo>
                                      <a:pt x="1699" y="3514"/>
                                    </a:lnTo>
                                    <a:lnTo>
                                      <a:pt x="1679" y="3500"/>
                                    </a:lnTo>
                                    <a:lnTo>
                                      <a:pt x="1658" y="3484"/>
                                    </a:lnTo>
                                    <a:lnTo>
                                      <a:pt x="1638" y="3469"/>
                                    </a:lnTo>
                                    <a:lnTo>
                                      <a:pt x="1619" y="3452"/>
                                    </a:lnTo>
                                    <a:lnTo>
                                      <a:pt x="1599" y="3435"/>
                                    </a:lnTo>
                                    <a:lnTo>
                                      <a:pt x="1581" y="3417"/>
                                    </a:lnTo>
                                    <a:lnTo>
                                      <a:pt x="1564" y="3399"/>
                                    </a:lnTo>
                                    <a:lnTo>
                                      <a:pt x="1547" y="3379"/>
                                    </a:lnTo>
                                    <a:lnTo>
                                      <a:pt x="1531" y="3360"/>
                                    </a:lnTo>
                                    <a:lnTo>
                                      <a:pt x="1515" y="3339"/>
                                    </a:lnTo>
                                    <a:lnTo>
                                      <a:pt x="1501" y="3318"/>
                                    </a:lnTo>
                                    <a:lnTo>
                                      <a:pt x="1487" y="3296"/>
                                    </a:lnTo>
                                    <a:lnTo>
                                      <a:pt x="1474" y="3274"/>
                                    </a:lnTo>
                                    <a:lnTo>
                                      <a:pt x="1462" y="3252"/>
                                    </a:lnTo>
                                    <a:lnTo>
                                      <a:pt x="1450" y="3229"/>
                                    </a:lnTo>
                                    <a:lnTo>
                                      <a:pt x="1440" y="3205"/>
                                    </a:lnTo>
                                    <a:lnTo>
                                      <a:pt x="1431" y="3181"/>
                                    </a:lnTo>
                                    <a:lnTo>
                                      <a:pt x="1421" y="3156"/>
                                    </a:lnTo>
                                    <a:lnTo>
                                      <a:pt x="1414" y="3132"/>
                                    </a:lnTo>
                                    <a:lnTo>
                                      <a:pt x="1407" y="3106"/>
                                    </a:lnTo>
                                    <a:lnTo>
                                      <a:pt x="1402" y="3081"/>
                                    </a:lnTo>
                                    <a:lnTo>
                                      <a:pt x="1397" y="3054"/>
                                    </a:lnTo>
                                    <a:lnTo>
                                      <a:pt x="1393" y="3028"/>
                                    </a:lnTo>
                                    <a:lnTo>
                                      <a:pt x="1390" y="3001"/>
                                    </a:lnTo>
                                    <a:lnTo>
                                      <a:pt x="1389" y="2975"/>
                                    </a:lnTo>
                                    <a:lnTo>
                                      <a:pt x="1389" y="2946"/>
                                    </a:lnTo>
                                    <a:lnTo>
                                      <a:pt x="1389" y="2919"/>
                                    </a:lnTo>
                                    <a:lnTo>
                                      <a:pt x="1390" y="2893"/>
                                    </a:lnTo>
                                    <a:lnTo>
                                      <a:pt x="1393" y="2866"/>
                                    </a:lnTo>
                                    <a:lnTo>
                                      <a:pt x="1397" y="2839"/>
                                    </a:lnTo>
                                    <a:lnTo>
                                      <a:pt x="1402" y="2813"/>
                                    </a:lnTo>
                                    <a:lnTo>
                                      <a:pt x="1407" y="2787"/>
                                    </a:lnTo>
                                    <a:lnTo>
                                      <a:pt x="1414" y="2762"/>
                                    </a:lnTo>
                                    <a:lnTo>
                                      <a:pt x="1421" y="2737"/>
                                    </a:lnTo>
                                    <a:lnTo>
                                      <a:pt x="1431" y="2713"/>
                                    </a:lnTo>
                                    <a:lnTo>
                                      <a:pt x="1440" y="2688"/>
                                    </a:lnTo>
                                    <a:lnTo>
                                      <a:pt x="1450" y="2665"/>
                                    </a:lnTo>
                                    <a:lnTo>
                                      <a:pt x="1462" y="2642"/>
                                    </a:lnTo>
                                    <a:lnTo>
                                      <a:pt x="1474" y="2620"/>
                                    </a:lnTo>
                                    <a:lnTo>
                                      <a:pt x="1487" y="2598"/>
                                    </a:lnTo>
                                    <a:lnTo>
                                      <a:pt x="1501" y="2575"/>
                                    </a:lnTo>
                                    <a:lnTo>
                                      <a:pt x="1515" y="2555"/>
                                    </a:lnTo>
                                    <a:lnTo>
                                      <a:pt x="1531" y="2534"/>
                                    </a:lnTo>
                                    <a:lnTo>
                                      <a:pt x="1547" y="2515"/>
                                    </a:lnTo>
                                    <a:lnTo>
                                      <a:pt x="1564" y="2495"/>
                                    </a:lnTo>
                                    <a:lnTo>
                                      <a:pt x="1581" y="2477"/>
                                    </a:lnTo>
                                    <a:lnTo>
                                      <a:pt x="1599" y="2459"/>
                                    </a:lnTo>
                                    <a:lnTo>
                                      <a:pt x="1619" y="2442"/>
                                    </a:lnTo>
                                    <a:lnTo>
                                      <a:pt x="1638" y="2425"/>
                                    </a:lnTo>
                                    <a:lnTo>
                                      <a:pt x="1658" y="2410"/>
                                    </a:lnTo>
                                    <a:lnTo>
                                      <a:pt x="1679" y="2394"/>
                                    </a:lnTo>
                                    <a:lnTo>
                                      <a:pt x="1699" y="2380"/>
                                    </a:lnTo>
                                    <a:lnTo>
                                      <a:pt x="1722" y="2367"/>
                                    </a:lnTo>
                                    <a:lnTo>
                                      <a:pt x="1744" y="2354"/>
                                    </a:lnTo>
                                    <a:lnTo>
                                      <a:pt x="1767" y="2342"/>
                                    </a:lnTo>
                                    <a:lnTo>
                                      <a:pt x="1791" y="2332"/>
                                    </a:lnTo>
                                    <a:lnTo>
                                      <a:pt x="1814" y="2321"/>
                                    </a:lnTo>
                                    <a:lnTo>
                                      <a:pt x="1839" y="2312"/>
                                    </a:lnTo>
                                    <a:lnTo>
                                      <a:pt x="1839" y="2012"/>
                                    </a:lnTo>
                                    <a:close/>
                                    <a:moveTo>
                                      <a:pt x="2065" y="745"/>
                                    </a:moveTo>
                                    <a:lnTo>
                                      <a:pt x="2064" y="762"/>
                                    </a:lnTo>
                                    <a:lnTo>
                                      <a:pt x="2062" y="778"/>
                                    </a:lnTo>
                                    <a:lnTo>
                                      <a:pt x="2060" y="793"/>
                                    </a:lnTo>
                                    <a:lnTo>
                                      <a:pt x="2056" y="809"/>
                                    </a:lnTo>
                                    <a:lnTo>
                                      <a:pt x="2051" y="824"/>
                                    </a:lnTo>
                                    <a:lnTo>
                                      <a:pt x="2044" y="839"/>
                                    </a:lnTo>
                                    <a:lnTo>
                                      <a:pt x="2037" y="853"/>
                                    </a:lnTo>
                                    <a:lnTo>
                                      <a:pt x="2030" y="866"/>
                                    </a:lnTo>
                                    <a:lnTo>
                                      <a:pt x="2021" y="879"/>
                                    </a:lnTo>
                                    <a:lnTo>
                                      <a:pt x="2010" y="890"/>
                                    </a:lnTo>
                                    <a:lnTo>
                                      <a:pt x="2000" y="902"/>
                                    </a:lnTo>
                                    <a:lnTo>
                                      <a:pt x="1989" y="912"/>
                                    </a:lnTo>
                                    <a:lnTo>
                                      <a:pt x="1976" y="923"/>
                                    </a:lnTo>
                                    <a:lnTo>
                                      <a:pt x="1964" y="932"/>
                                    </a:lnTo>
                                    <a:lnTo>
                                      <a:pt x="1951" y="940"/>
                                    </a:lnTo>
                                    <a:lnTo>
                                      <a:pt x="1937" y="947"/>
                                    </a:lnTo>
                                    <a:lnTo>
                                      <a:pt x="1920" y="953"/>
                                    </a:lnTo>
                                    <a:lnTo>
                                      <a:pt x="1903" y="959"/>
                                    </a:lnTo>
                                    <a:lnTo>
                                      <a:pt x="1886" y="966"/>
                                    </a:lnTo>
                                    <a:lnTo>
                                      <a:pt x="1869" y="973"/>
                                    </a:lnTo>
                                    <a:lnTo>
                                      <a:pt x="1853" y="981"/>
                                    </a:lnTo>
                                    <a:lnTo>
                                      <a:pt x="1838" y="990"/>
                                    </a:lnTo>
                                    <a:lnTo>
                                      <a:pt x="1822" y="999"/>
                                    </a:lnTo>
                                    <a:lnTo>
                                      <a:pt x="1808" y="1008"/>
                                    </a:lnTo>
                                    <a:lnTo>
                                      <a:pt x="1793" y="1019"/>
                                    </a:lnTo>
                                    <a:lnTo>
                                      <a:pt x="1779" y="1030"/>
                                    </a:lnTo>
                                    <a:lnTo>
                                      <a:pt x="1766" y="1042"/>
                                    </a:lnTo>
                                    <a:lnTo>
                                      <a:pt x="1753" y="1054"/>
                                    </a:lnTo>
                                    <a:lnTo>
                                      <a:pt x="1740" y="1065"/>
                                    </a:lnTo>
                                    <a:lnTo>
                                      <a:pt x="1728" y="1078"/>
                                    </a:lnTo>
                                    <a:lnTo>
                                      <a:pt x="1716" y="1093"/>
                                    </a:lnTo>
                                    <a:lnTo>
                                      <a:pt x="1705" y="1107"/>
                                    </a:lnTo>
                                    <a:lnTo>
                                      <a:pt x="1694" y="1121"/>
                                    </a:lnTo>
                                    <a:lnTo>
                                      <a:pt x="1685" y="1135"/>
                                    </a:lnTo>
                                    <a:lnTo>
                                      <a:pt x="1676" y="1151"/>
                                    </a:lnTo>
                                    <a:lnTo>
                                      <a:pt x="1667" y="1167"/>
                                    </a:lnTo>
                                    <a:lnTo>
                                      <a:pt x="1659" y="1182"/>
                                    </a:lnTo>
                                    <a:lnTo>
                                      <a:pt x="1651" y="1199"/>
                                    </a:lnTo>
                                    <a:lnTo>
                                      <a:pt x="1645" y="1215"/>
                                    </a:lnTo>
                                    <a:lnTo>
                                      <a:pt x="1638" y="1231"/>
                                    </a:lnTo>
                                    <a:lnTo>
                                      <a:pt x="1633" y="1250"/>
                                    </a:lnTo>
                                    <a:lnTo>
                                      <a:pt x="1628" y="1266"/>
                                    </a:lnTo>
                                    <a:lnTo>
                                      <a:pt x="1624" y="1284"/>
                                    </a:lnTo>
                                    <a:lnTo>
                                      <a:pt x="1620" y="1303"/>
                                    </a:lnTo>
                                    <a:lnTo>
                                      <a:pt x="1617" y="1321"/>
                                    </a:lnTo>
                                    <a:lnTo>
                                      <a:pt x="1616" y="1339"/>
                                    </a:lnTo>
                                    <a:lnTo>
                                      <a:pt x="1615" y="1358"/>
                                    </a:lnTo>
                                    <a:lnTo>
                                      <a:pt x="1613" y="1378"/>
                                    </a:lnTo>
                                    <a:lnTo>
                                      <a:pt x="1615" y="1396"/>
                                    </a:lnTo>
                                    <a:lnTo>
                                      <a:pt x="1615" y="1413"/>
                                    </a:lnTo>
                                    <a:lnTo>
                                      <a:pt x="1617" y="1431"/>
                                    </a:lnTo>
                                    <a:lnTo>
                                      <a:pt x="1620" y="1449"/>
                                    </a:lnTo>
                                    <a:lnTo>
                                      <a:pt x="1622" y="1466"/>
                                    </a:lnTo>
                                    <a:lnTo>
                                      <a:pt x="1626" y="1483"/>
                                    </a:lnTo>
                                    <a:lnTo>
                                      <a:pt x="1630" y="1500"/>
                                    </a:lnTo>
                                    <a:lnTo>
                                      <a:pt x="1635" y="1517"/>
                                    </a:lnTo>
                                    <a:lnTo>
                                      <a:pt x="1642" y="1533"/>
                                    </a:lnTo>
                                    <a:lnTo>
                                      <a:pt x="1649" y="1549"/>
                                    </a:lnTo>
                                    <a:lnTo>
                                      <a:pt x="1655" y="1564"/>
                                    </a:lnTo>
                                    <a:lnTo>
                                      <a:pt x="1663" y="1580"/>
                                    </a:lnTo>
                                    <a:lnTo>
                                      <a:pt x="1671" y="1596"/>
                                    </a:lnTo>
                                    <a:lnTo>
                                      <a:pt x="1679" y="1610"/>
                                    </a:lnTo>
                                    <a:lnTo>
                                      <a:pt x="1688" y="1624"/>
                                    </a:lnTo>
                                    <a:lnTo>
                                      <a:pt x="1698" y="1638"/>
                                    </a:lnTo>
                                    <a:lnTo>
                                      <a:pt x="1719" y="1666"/>
                                    </a:lnTo>
                                    <a:lnTo>
                                      <a:pt x="1741" y="1690"/>
                                    </a:lnTo>
                                    <a:lnTo>
                                      <a:pt x="1766" y="1714"/>
                                    </a:lnTo>
                                    <a:lnTo>
                                      <a:pt x="1792" y="1736"/>
                                    </a:lnTo>
                                    <a:lnTo>
                                      <a:pt x="1806" y="1745"/>
                                    </a:lnTo>
                                    <a:lnTo>
                                      <a:pt x="1821" y="1755"/>
                                    </a:lnTo>
                                    <a:lnTo>
                                      <a:pt x="1835" y="1763"/>
                                    </a:lnTo>
                                    <a:lnTo>
                                      <a:pt x="1850" y="1772"/>
                                    </a:lnTo>
                                    <a:lnTo>
                                      <a:pt x="1865" y="1780"/>
                                    </a:lnTo>
                                    <a:lnTo>
                                      <a:pt x="1881" y="1787"/>
                                    </a:lnTo>
                                    <a:lnTo>
                                      <a:pt x="1897" y="1794"/>
                                    </a:lnTo>
                                    <a:lnTo>
                                      <a:pt x="1913" y="1799"/>
                                    </a:lnTo>
                                    <a:lnTo>
                                      <a:pt x="1929" y="1807"/>
                                    </a:lnTo>
                                    <a:lnTo>
                                      <a:pt x="1945" y="1815"/>
                                    </a:lnTo>
                                    <a:lnTo>
                                      <a:pt x="1959" y="1824"/>
                                    </a:lnTo>
                                    <a:lnTo>
                                      <a:pt x="1974" y="1833"/>
                                    </a:lnTo>
                                    <a:lnTo>
                                      <a:pt x="1987" y="1844"/>
                                    </a:lnTo>
                                    <a:lnTo>
                                      <a:pt x="2000" y="1856"/>
                                    </a:lnTo>
                                    <a:lnTo>
                                      <a:pt x="2011" y="1869"/>
                                    </a:lnTo>
                                    <a:lnTo>
                                      <a:pt x="2022" y="1882"/>
                                    </a:lnTo>
                                    <a:lnTo>
                                      <a:pt x="2031" y="1896"/>
                                    </a:lnTo>
                                    <a:lnTo>
                                      <a:pt x="2040" y="1912"/>
                                    </a:lnTo>
                                    <a:lnTo>
                                      <a:pt x="2047" y="1927"/>
                                    </a:lnTo>
                                    <a:lnTo>
                                      <a:pt x="2053" y="1944"/>
                                    </a:lnTo>
                                    <a:lnTo>
                                      <a:pt x="2058" y="1961"/>
                                    </a:lnTo>
                                    <a:lnTo>
                                      <a:pt x="2061" y="1978"/>
                                    </a:lnTo>
                                    <a:lnTo>
                                      <a:pt x="2064" y="1996"/>
                                    </a:lnTo>
                                    <a:lnTo>
                                      <a:pt x="2065" y="2014"/>
                                    </a:lnTo>
                                    <a:lnTo>
                                      <a:pt x="2065" y="2310"/>
                                    </a:lnTo>
                                    <a:lnTo>
                                      <a:pt x="2064" y="2328"/>
                                    </a:lnTo>
                                    <a:lnTo>
                                      <a:pt x="2061" y="2346"/>
                                    </a:lnTo>
                                    <a:lnTo>
                                      <a:pt x="2058" y="2363"/>
                                    </a:lnTo>
                                    <a:lnTo>
                                      <a:pt x="2053" y="2380"/>
                                    </a:lnTo>
                                    <a:lnTo>
                                      <a:pt x="2047" y="2397"/>
                                    </a:lnTo>
                                    <a:lnTo>
                                      <a:pt x="2040" y="2412"/>
                                    </a:lnTo>
                                    <a:lnTo>
                                      <a:pt x="2031" y="2428"/>
                                    </a:lnTo>
                                    <a:lnTo>
                                      <a:pt x="2022" y="2442"/>
                                    </a:lnTo>
                                    <a:lnTo>
                                      <a:pt x="2011" y="2455"/>
                                    </a:lnTo>
                                    <a:lnTo>
                                      <a:pt x="2000" y="2468"/>
                                    </a:lnTo>
                                    <a:lnTo>
                                      <a:pt x="1987" y="2480"/>
                                    </a:lnTo>
                                    <a:lnTo>
                                      <a:pt x="1974" y="2491"/>
                                    </a:lnTo>
                                    <a:lnTo>
                                      <a:pt x="1959" y="2500"/>
                                    </a:lnTo>
                                    <a:lnTo>
                                      <a:pt x="1945" y="2509"/>
                                    </a:lnTo>
                                    <a:lnTo>
                                      <a:pt x="1929" y="2517"/>
                                    </a:lnTo>
                                    <a:lnTo>
                                      <a:pt x="1913" y="2525"/>
                                    </a:lnTo>
                                    <a:lnTo>
                                      <a:pt x="1897" y="2530"/>
                                    </a:lnTo>
                                    <a:lnTo>
                                      <a:pt x="1881" y="2537"/>
                                    </a:lnTo>
                                    <a:lnTo>
                                      <a:pt x="1865" y="2544"/>
                                    </a:lnTo>
                                    <a:lnTo>
                                      <a:pt x="1850" y="2552"/>
                                    </a:lnTo>
                                    <a:lnTo>
                                      <a:pt x="1821" y="2570"/>
                                    </a:lnTo>
                                    <a:lnTo>
                                      <a:pt x="1792" y="2590"/>
                                    </a:lnTo>
                                    <a:lnTo>
                                      <a:pt x="1766" y="2610"/>
                                    </a:lnTo>
                                    <a:lnTo>
                                      <a:pt x="1741" y="2634"/>
                                    </a:lnTo>
                                    <a:lnTo>
                                      <a:pt x="1719" y="2658"/>
                                    </a:lnTo>
                                    <a:lnTo>
                                      <a:pt x="1698" y="2686"/>
                                    </a:lnTo>
                                    <a:lnTo>
                                      <a:pt x="1688" y="2700"/>
                                    </a:lnTo>
                                    <a:lnTo>
                                      <a:pt x="1679" y="2714"/>
                                    </a:lnTo>
                                    <a:lnTo>
                                      <a:pt x="1671" y="2728"/>
                                    </a:lnTo>
                                    <a:lnTo>
                                      <a:pt x="1663" y="2744"/>
                                    </a:lnTo>
                                    <a:lnTo>
                                      <a:pt x="1655" y="2760"/>
                                    </a:lnTo>
                                    <a:lnTo>
                                      <a:pt x="1649" y="2775"/>
                                    </a:lnTo>
                                    <a:lnTo>
                                      <a:pt x="1642" y="2791"/>
                                    </a:lnTo>
                                    <a:lnTo>
                                      <a:pt x="1635" y="2807"/>
                                    </a:lnTo>
                                    <a:lnTo>
                                      <a:pt x="1630" y="2824"/>
                                    </a:lnTo>
                                    <a:lnTo>
                                      <a:pt x="1626" y="2841"/>
                                    </a:lnTo>
                                    <a:lnTo>
                                      <a:pt x="1622" y="2858"/>
                                    </a:lnTo>
                                    <a:lnTo>
                                      <a:pt x="1620" y="2875"/>
                                    </a:lnTo>
                                    <a:lnTo>
                                      <a:pt x="1617" y="2893"/>
                                    </a:lnTo>
                                    <a:lnTo>
                                      <a:pt x="1615" y="2911"/>
                                    </a:lnTo>
                                    <a:lnTo>
                                      <a:pt x="1615" y="2928"/>
                                    </a:lnTo>
                                    <a:lnTo>
                                      <a:pt x="1613" y="2946"/>
                                    </a:lnTo>
                                    <a:lnTo>
                                      <a:pt x="1615" y="2966"/>
                                    </a:lnTo>
                                    <a:lnTo>
                                      <a:pt x="1616" y="2985"/>
                                    </a:lnTo>
                                    <a:lnTo>
                                      <a:pt x="1617" y="3003"/>
                                    </a:lnTo>
                                    <a:lnTo>
                                      <a:pt x="1620" y="3021"/>
                                    </a:lnTo>
                                    <a:lnTo>
                                      <a:pt x="1624" y="3040"/>
                                    </a:lnTo>
                                    <a:lnTo>
                                      <a:pt x="1628" y="3058"/>
                                    </a:lnTo>
                                    <a:lnTo>
                                      <a:pt x="1633" y="3074"/>
                                    </a:lnTo>
                                    <a:lnTo>
                                      <a:pt x="1638" y="3093"/>
                                    </a:lnTo>
                                    <a:lnTo>
                                      <a:pt x="1645" y="3109"/>
                                    </a:lnTo>
                                    <a:lnTo>
                                      <a:pt x="1651" y="3126"/>
                                    </a:lnTo>
                                    <a:lnTo>
                                      <a:pt x="1659" y="3142"/>
                                    </a:lnTo>
                                    <a:lnTo>
                                      <a:pt x="1667" y="3157"/>
                                    </a:lnTo>
                                    <a:lnTo>
                                      <a:pt x="1676" y="3173"/>
                                    </a:lnTo>
                                    <a:lnTo>
                                      <a:pt x="1685" y="3189"/>
                                    </a:lnTo>
                                    <a:lnTo>
                                      <a:pt x="1694" y="3203"/>
                                    </a:lnTo>
                                    <a:lnTo>
                                      <a:pt x="1705" y="3217"/>
                                    </a:lnTo>
                                    <a:lnTo>
                                      <a:pt x="1716" y="3231"/>
                                    </a:lnTo>
                                    <a:lnTo>
                                      <a:pt x="1728" y="3246"/>
                                    </a:lnTo>
                                    <a:lnTo>
                                      <a:pt x="1740" y="3259"/>
                                    </a:lnTo>
                                    <a:lnTo>
                                      <a:pt x="1753" y="3270"/>
                                    </a:lnTo>
                                    <a:lnTo>
                                      <a:pt x="1766" y="3282"/>
                                    </a:lnTo>
                                    <a:lnTo>
                                      <a:pt x="1779" y="3294"/>
                                    </a:lnTo>
                                    <a:lnTo>
                                      <a:pt x="1793" y="3305"/>
                                    </a:lnTo>
                                    <a:lnTo>
                                      <a:pt x="1808" y="3316"/>
                                    </a:lnTo>
                                    <a:lnTo>
                                      <a:pt x="1822" y="3325"/>
                                    </a:lnTo>
                                    <a:lnTo>
                                      <a:pt x="1838" y="3335"/>
                                    </a:lnTo>
                                    <a:lnTo>
                                      <a:pt x="1853" y="3343"/>
                                    </a:lnTo>
                                    <a:lnTo>
                                      <a:pt x="1869" y="3351"/>
                                    </a:lnTo>
                                    <a:lnTo>
                                      <a:pt x="1886" y="3358"/>
                                    </a:lnTo>
                                    <a:lnTo>
                                      <a:pt x="1903" y="3365"/>
                                    </a:lnTo>
                                    <a:lnTo>
                                      <a:pt x="1920" y="3371"/>
                                    </a:lnTo>
                                    <a:lnTo>
                                      <a:pt x="1937" y="3377"/>
                                    </a:lnTo>
                                    <a:lnTo>
                                      <a:pt x="1951" y="3384"/>
                                    </a:lnTo>
                                    <a:lnTo>
                                      <a:pt x="1964" y="3392"/>
                                    </a:lnTo>
                                    <a:lnTo>
                                      <a:pt x="1976" y="3401"/>
                                    </a:lnTo>
                                    <a:lnTo>
                                      <a:pt x="1989" y="3412"/>
                                    </a:lnTo>
                                    <a:lnTo>
                                      <a:pt x="2000" y="3422"/>
                                    </a:lnTo>
                                    <a:lnTo>
                                      <a:pt x="2010" y="3434"/>
                                    </a:lnTo>
                                    <a:lnTo>
                                      <a:pt x="2021" y="3445"/>
                                    </a:lnTo>
                                    <a:lnTo>
                                      <a:pt x="2030" y="3458"/>
                                    </a:lnTo>
                                    <a:lnTo>
                                      <a:pt x="2037" y="3471"/>
                                    </a:lnTo>
                                    <a:lnTo>
                                      <a:pt x="2044" y="3485"/>
                                    </a:lnTo>
                                    <a:lnTo>
                                      <a:pt x="2051" y="3500"/>
                                    </a:lnTo>
                                    <a:lnTo>
                                      <a:pt x="2056" y="3515"/>
                                    </a:lnTo>
                                    <a:lnTo>
                                      <a:pt x="2060" y="3531"/>
                                    </a:lnTo>
                                    <a:lnTo>
                                      <a:pt x="2062" y="3546"/>
                                    </a:lnTo>
                                    <a:lnTo>
                                      <a:pt x="2064" y="3563"/>
                                    </a:lnTo>
                                    <a:lnTo>
                                      <a:pt x="2065" y="3579"/>
                                    </a:lnTo>
                                    <a:lnTo>
                                      <a:pt x="2065" y="4065"/>
                                    </a:lnTo>
                                    <a:lnTo>
                                      <a:pt x="1971" y="4057"/>
                                    </a:lnTo>
                                    <a:lnTo>
                                      <a:pt x="1878" y="4045"/>
                                    </a:lnTo>
                                    <a:lnTo>
                                      <a:pt x="1788" y="4028"/>
                                    </a:lnTo>
                                    <a:lnTo>
                                      <a:pt x="1698" y="4008"/>
                                    </a:lnTo>
                                    <a:lnTo>
                                      <a:pt x="1611" y="3983"/>
                                    </a:lnTo>
                                    <a:lnTo>
                                      <a:pt x="1525" y="3955"/>
                                    </a:lnTo>
                                    <a:lnTo>
                                      <a:pt x="1441" y="3922"/>
                                    </a:lnTo>
                                    <a:lnTo>
                                      <a:pt x="1359" y="3886"/>
                                    </a:lnTo>
                                    <a:lnTo>
                                      <a:pt x="1278" y="3846"/>
                                    </a:lnTo>
                                    <a:lnTo>
                                      <a:pt x="1201" y="3802"/>
                                    </a:lnTo>
                                    <a:lnTo>
                                      <a:pt x="1125" y="3755"/>
                                    </a:lnTo>
                                    <a:lnTo>
                                      <a:pt x="1052" y="3704"/>
                                    </a:lnTo>
                                    <a:lnTo>
                                      <a:pt x="982" y="3651"/>
                                    </a:lnTo>
                                    <a:lnTo>
                                      <a:pt x="914" y="3594"/>
                                    </a:lnTo>
                                    <a:lnTo>
                                      <a:pt x="848" y="3535"/>
                                    </a:lnTo>
                                    <a:lnTo>
                                      <a:pt x="786" y="3472"/>
                                    </a:lnTo>
                                    <a:lnTo>
                                      <a:pt x="726" y="3406"/>
                                    </a:lnTo>
                                    <a:lnTo>
                                      <a:pt x="670" y="3339"/>
                                    </a:lnTo>
                                    <a:lnTo>
                                      <a:pt x="616" y="3268"/>
                                    </a:lnTo>
                                    <a:lnTo>
                                      <a:pt x="566" y="3195"/>
                                    </a:lnTo>
                                    <a:lnTo>
                                      <a:pt x="519" y="3119"/>
                                    </a:lnTo>
                                    <a:lnTo>
                                      <a:pt x="476" y="3041"/>
                                    </a:lnTo>
                                    <a:lnTo>
                                      <a:pt x="437" y="2962"/>
                                    </a:lnTo>
                                    <a:lnTo>
                                      <a:pt x="402" y="2879"/>
                                    </a:lnTo>
                                    <a:lnTo>
                                      <a:pt x="369" y="2796"/>
                                    </a:lnTo>
                                    <a:lnTo>
                                      <a:pt x="342" y="2709"/>
                                    </a:lnTo>
                                    <a:lnTo>
                                      <a:pt x="317" y="2622"/>
                                    </a:lnTo>
                                    <a:lnTo>
                                      <a:pt x="298" y="2533"/>
                                    </a:lnTo>
                                    <a:lnTo>
                                      <a:pt x="282" y="2442"/>
                                    </a:lnTo>
                                    <a:lnTo>
                                      <a:pt x="270" y="2350"/>
                                    </a:lnTo>
                                    <a:lnTo>
                                      <a:pt x="264" y="2257"/>
                                    </a:lnTo>
                                    <a:lnTo>
                                      <a:pt x="261" y="2162"/>
                                    </a:lnTo>
                                    <a:lnTo>
                                      <a:pt x="264" y="2067"/>
                                    </a:lnTo>
                                    <a:lnTo>
                                      <a:pt x="270" y="1974"/>
                                    </a:lnTo>
                                    <a:lnTo>
                                      <a:pt x="282" y="1882"/>
                                    </a:lnTo>
                                    <a:lnTo>
                                      <a:pt x="298" y="1791"/>
                                    </a:lnTo>
                                    <a:lnTo>
                                      <a:pt x="317" y="1702"/>
                                    </a:lnTo>
                                    <a:lnTo>
                                      <a:pt x="342" y="1615"/>
                                    </a:lnTo>
                                    <a:lnTo>
                                      <a:pt x="369" y="1528"/>
                                    </a:lnTo>
                                    <a:lnTo>
                                      <a:pt x="402" y="1445"/>
                                    </a:lnTo>
                                    <a:lnTo>
                                      <a:pt x="437" y="1362"/>
                                    </a:lnTo>
                                    <a:lnTo>
                                      <a:pt x="476" y="1283"/>
                                    </a:lnTo>
                                    <a:lnTo>
                                      <a:pt x="519" y="1205"/>
                                    </a:lnTo>
                                    <a:lnTo>
                                      <a:pt x="566" y="1129"/>
                                    </a:lnTo>
                                    <a:lnTo>
                                      <a:pt x="616" y="1056"/>
                                    </a:lnTo>
                                    <a:lnTo>
                                      <a:pt x="670" y="985"/>
                                    </a:lnTo>
                                    <a:lnTo>
                                      <a:pt x="726" y="918"/>
                                    </a:lnTo>
                                    <a:lnTo>
                                      <a:pt x="786" y="852"/>
                                    </a:lnTo>
                                    <a:lnTo>
                                      <a:pt x="848" y="789"/>
                                    </a:lnTo>
                                    <a:lnTo>
                                      <a:pt x="914" y="730"/>
                                    </a:lnTo>
                                    <a:lnTo>
                                      <a:pt x="982" y="673"/>
                                    </a:lnTo>
                                    <a:lnTo>
                                      <a:pt x="1052" y="620"/>
                                    </a:lnTo>
                                    <a:lnTo>
                                      <a:pt x="1125" y="569"/>
                                    </a:lnTo>
                                    <a:lnTo>
                                      <a:pt x="1201" y="522"/>
                                    </a:lnTo>
                                    <a:lnTo>
                                      <a:pt x="1278" y="478"/>
                                    </a:lnTo>
                                    <a:lnTo>
                                      <a:pt x="1359" y="438"/>
                                    </a:lnTo>
                                    <a:lnTo>
                                      <a:pt x="1441" y="402"/>
                                    </a:lnTo>
                                    <a:lnTo>
                                      <a:pt x="1525" y="369"/>
                                    </a:lnTo>
                                    <a:lnTo>
                                      <a:pt x="1611" y="341"/>
                                    </a:lnTo>
                                    <a:lnTo>
                                      <a:pt x="1698" y="316"/>
                                    </a:lnTo>
                                    <a:lnTo>
                                      <a:pt x="1788" y="296"/>
                                    </a:lnTo>
                                    <a:lnTo>
                                      <a:pt x="1878" y="279"/>
                                    </a:lnTo>
                                    <a:lnTo>
                                      <a:pt x="1971" y="267"/>
                                    </a:lnTo>
                                    <a:lnTo>
                                      <a:pt x="2065" y="259"/>
                                    </a:lnTo>
                                    <a:lnTo>
                                      <a:pt x="2065" y="745"/>
                                    </a:lnTo>
                                    <a:close/>
                                    <a:moveTo>
                                      <a:pt x="2289" y="3579"/>
                                    </a:moveTo>
                                    <a:lnTo>
                                      <a:pt x="2291" y="3563"/>
                                    </a:lnTo>
                                    <a:lnTo>
                                      <a:pt x="2292" y="3546"/>
                                    </a:lnTo>
                                    <a:lnTo>
                                      <a:pt x="2295" y="3531"/>
                                    </a:lnTo>
                                    <a:lnTo>
                                      <a:pt x="2300" y="3515"/>
                                    </a:lnTo>
                                    <a:lnTo>
                                      <a:pt x="2304" y="3500"/>
                                    </a:lnTo>
                                    <a:lnTo>
                                      <a:pt x="2310" y="3485"/>
                                    </a:lnTo>
                                    <a:lnTo>
                                      <a:pt x="2317" y="3471"/>
                                    </a:lnTo>
                                    <a:lnTo>
                                      <a:pt x="2326" y="3458"/>
                                    </a:lnTo>
                                    <a:lnTo>
                                      <a:pt x="2334" y="3445"/>
                                    </a:lnTo>
                                    <a:lnTo>
                                      <a:pt x="2344" y="3434"/>
                                    </a:lnTo>
                                    <a:lnTo>
                                      <a:pt x="2355" y="3422"/>
                                    </a:lnTo>
                                    <a:lnTo>
                                      <a:pt x="2365" y="3412"/>
                                    </a:lnTo>
                                    <a:lnTo>
                                      <a:pt x="2378" y="3401"/>
                                    </a:lnTo>
                                    <a:lnTo>
                                      <a:pt x="2390" y="3392"/>
                                    </a:lnTo>
                                    <a:lnTo>
                                      <a:pt x="2404" y="3384"/>
                                    </a:lnTo>
                                    <a:lnTo>
                                      <a:pt x="2417" y="3377"/>
                                    </a:lnTo>
                                    <a:lnTo>
                                      <a:pt x="2434" y="3371"/>
                                    </a:lnTo>
                                    <a:lnTo>
                                      <a:pt x="2453" y="3365"/>
                                    </a:lnTo>
                                    <a:lnTo>
                                      <a:pt x="2468" y="3358"/>
                                    </a:lnTo>
                                    <a:lnTo>
                                      <a:pt x="2485" y="3351"/>
                                    </a:lnTo>
                                    <a:lnTo>
                                      <a:pt x="2501" y="3343"/>
                                    </a:lnTo>
                                    <a:lnTo>
                                      <a:pt x="2517" y="3335"/>
                                    </a:lnTo>
                                    <a:lnTo>
                                      <a:pt x="2532" y="3325"/>
                                    </a:lnTo>
                                    <a:lnTo>
                                      <a:pt x="2547" y="3316"/>
                                    </a:lnTo>
                                    <a:lnTo>
                                      <a:pt x="2561" y="3305"/>
                                    </a:lnTo>
                                    <a:lnTo>
                                      <a:pt x="2575" y="3294"/>
                                    </a:lnTo>
                                    <a:lnTo>
                                      <a:pt x="2588" y="3282"/>
                                    </a:lnTo>
                                    <a:lnTo>
                                      <a:pt x="2601" y="3270"/>
                                    </a:lnTo>
                                    <a:lnTo>
                                      <a:pt x="2614" y="3259"/>
                                    </a:lnTo>
                                    <a:lnTo>
                                      <a:pt x="2626" y="3246"/>
                                    </a:lnTo>
                                    <a:lnTo>
                                      <a:pt x="2638" y="3231"/>
                                    </a:lnTo>
                                    <a:lnTo>
                                      <a:pt x="2650" y="3217"/>
                                    </a:lnTo>
                                    <a:lnTo>
                                      <a:pt x="2660" y="3203"/>
                                    </a:lnTo>
                                    <a:lnTo>
                                      <a:pt x="2669" y="3189"/>
                                    </a:lnTo>
                                    <a:lnTo>
                                      <a:pt x="2678" y="3173"/>
                                    </a:lnTo>
                                    <a:lnTo>
                                      <a:pt x="2688" y="3157"/>
                                    </a:lnTo>
                                    <a:lnTo>
                                      <a:pt x="2695" y="3142"/>
                                    </a:lnTo>
                                    <a:lnTo>
                                      <a:pt x="2703" y="3126"/>
                                    </a:lnTo>
                                    <a:lnTo>
                                      <a:pt x="2710" y="3109"/>
                                    </a:lnTo>
                                    <a:lnTo>
                                      <a:pt x="2716" y="3093"/>
                                    </a:lnTo>
                                    <a:lnTo>
                                      <a:pt x="2721" y="3074"/>
                                    </a:lnTo>
                                    <a:lnTo>
                                      <a:pt x="2727" y="3058"/>
                                    </a:lnTo>
                                    <a:lnTo>
                                      <a:pt x="2731" y="3040"/>
                                    </a:lnTo>
                                    <a:lnTo>
                                      <a:pt x="2734" y="3021"/>
                                    </a:lnTo>
                                    <a:lnTo>
                                      <a:pt x="2737" y="3003"/>
                                    </a:lnTo>
                                    <a:lnTo>
                                      <a:pt x="2740" y="2985"/>
                                    </a:lnTo>
                                    <a:lnTo>
                                      <a:pt x="2740" y="2966"/>
                                    </a:lnTo>
                                    <a:lnTo>
                                      <a:pt x="2741" y="2946"/>
                                    </a:lnTo>
                                    <a:lnTo>
                                      <a:pt x="2741" y="2928"/>
                                    </a:lnTo>
                                    <a:lnTo>
                                      <a:pt x="2740" y="2911"/>
                                    </a:lnTo>
                                    <a:lnTo>
                                      <a:pt x="2737" y="2893"/>
                                    </a:lnTo>
                                    <a:lnTo>
                                      <a:pt x="2734" y="2875"/>
                                    </a:lnTo>
                                    <a:lnTo>
                                      <a:pt x="2732" y="2858"/>
                                    </a:lnTo>
                                    <a:lnTo>
                                      <a:pt x="2728" y="2841"/>
                                    </a:lnTo>
                                    <a:lnTo>
                                      <a:pt x="2724" y="2824"/>
                                    </a:lnTo>
                                    <a:lnTo>
                                      <a:pt x="2719" y="2807"/>
                                    </a:lnTo>
                                    <a:lnTo>
                                      <a:pt x="2707" y="2775"/>
                                    </a:lnTo>
                                    <a:lnTo>
                                      <a:pt x="2691" y="2744"/>
                                    </a:lnTo>
                                    <a:lnTo>
                                      <a:pt x="2676" y="2714"/>
                                    </a:lnTo>
                                    <a:lnTo>
                                      <a:pt x="2656" y="2686"/>
                                    </a:lnTo>
                                    <a:lnTo>
                                      <a:pt x="2635" y="2658"/>
                                    </a:lnTo>
                                    <a:lnTo>
                                      <a:pt x="2613" y="2634"/>
                                    </a:lnTo>
                                    <a:lnTo>
                                      <a:pt x="2588" y="2610"/>
                                    </a:lnTo>
                                    <a:lnTo>
                                      <a:pt x="2562" y="2590"/>
                                    </a:lnTo>
                                    <a:lnTo>
                                      <a:pt x="2533" y="2570"/>
                                    </a:lnTo>
                                    <a:lnTo>
                                      <a:pt x="2505" y="2552"/>
                                    </a:lnTo>
                                    <a:lnTo>
                                      <a:pt x="2473" y="2537"/>
                                    </a:lnTo>
                                    <a:lnTo>
                                      <a:pt x="2442" y="2525"/>
                                    </a:lnTo>
                                    <a:lnTo>
                                      <a:pt x="2425" y="2517"/>
                                    </a:lnTo>
                                    <a:lnTo>
                                      <a:pt x="2409" y="2509"/>
                                    </a:lnTo>
                                    <a:lnTo>
                                      <a:pt x="2395" y="2500"/>
                                    </a:lnTo>
                                    <a:lnTo>
                                      <a:pt x="2381" y="2491"/>
                                    </a:lnTo>
                                    <a:lnTo>
                                      <a:pt x="2368" y="2480"/>
                                    </a:lnTo>
                                    <a:lnTo>
                                      <a:pt x="2355" y="2468"/>
                                    </a:lnTo>
                                    <a:lnTo>
                                      <a:pt x="2343" y="2455"/>
                                    </a:lnTo>
                                    <a:lnTo>
                                      <a:pt x="2332" y="2442"/>
                                    </a:lnTo>
                                    <a:lnTo>
                                      <a:pt x="2323" y="2428"/>
                                    </a:lnTo>
                                    <a:lnTo>
                                      <a:pt x="2314" y="2412"/>
                                    </a:lnTo>
                                    <a:lnTo>
                                      <a:pt x="2308" y="2397"/>
                                    </a:lnTo>
                                    <a:lnTo>
                                      <a:pt x="2301" y="2380"/>
                                    </a:lnTo>
                                    <a:lnTo>
                                      <a:pt x="2296" y="2363"/>
                                    </a:lnTo>
                                    <a:lnTo>
                                      <a:pt x="2293" y="2346"/>
                                    </a:lnTo>
                                    <a:lnTo>
                                      <a:pt x="2291" y="2328"/>
                                    </a:lnTo>
                                    <a:lnTo>
                                      <a:pt x="2289" y="2310"/>
                                    </a:lnTo>
                                    <a:lnTo>
                                      <a:pt x="2289" y="2014"/>
                                    </a:lnTo>
                                    <a:lnTo>
                                      <a:pt x="2291" y="1996"/>
                                    </a:lnTo>
                                    <a:lnTo>
                                      <a:pt x="2293" y="1978"/>
                                    </a:lnTo>
                                    <a:lnTo>
                                      <a:pt x="2296" y="1961"/>
                                    </a:lnTo>
                                    <a:lnTo>
                                      <a:pt x="2301" y="1944"/>
                                    </a:lnTo>
                                    <a:lnTo>
                                      <a:pt x="2308" y="1927"/>
                                    </a:lnTo>
                                    <a:lnTo>
                                      <a:pt x="2314" y="1912"/>
                                    </a:lnTo>
                                    <a:lnTo>
                                      <a:pt x="2323" y="1896"/>
                                    </a:lnTo>
                                    <a:lnTo>
                                      <a:pt x="2332" y="1882"/>
                                    </a:lnTo>
                                    <a:lnTo>
                                      <a:pt x="2343" y="1869"/>
                                    </a:lnTo>
                                    <a:lnTo>
                                      <a:pt x="2355" y="1856"/>
                                    </a:lnTo>
                                    <a:lnTo>
                                      <a:pt x="2368" y="1844"/>
                                    </a:lnTo>
                                    <a:lnTo>
                                      <a:pt x="2381" y="1833"/>
                                    </a:lnTo>
                                    <a:lnTo>
                                      <a:pt x="2395" y="1824"/>
                                    </a:lnTo>
                                    <a:lnTo>
                                      <a:pt x="2409" y="1815"/>
                                    </a:lnTo>
                                    <a:lnTo>
                                      <a:pt x="2425" y="1807"/>
                                    </a:lnTo>
                                    <a:lnTo>
                                      <a:pt x="2442" y="1799"/>
                                    </a:lnTo>
                                    <a:lnTo>
                                      <a:pt x="2458" y="1794"/>
                                    </a:lnTo>
                                    <a:lnTo>
                                      <a:pt x="2473" y="1787"/>
                                    </a:lnTo>
                                    <a:lnTo>
                                      <a:pt x="2489" y="1780"/>
                                    </a:lnTo>
                                    <a:lnTo>
                                      <a:pt x="2505" y="1772"/>
                                    </a:lnTo>
                                    <a:lnTo>
                                      <a:pt x="2533" y="1755"/>
                                    </a:lnTo>
                                    <a:lnTo>
                                      <a:pt x="2562" y="1736"/>
                                    </a:lnTo>
                                    <a:lnTo>
                                      <a:pt x="2588" y="1714"/>
                                    </a:lnTo>
                                    <a:lnTo>
                                      <a:pt x="2613" y="1690"/>
                                    </a:lnTo>
                                    <a:lnTo>
                                      <a:pt x="2635" y="1666"/>
                                    </a:lnTo>
                                    <a:lnTo>
                                      <a:pt x="2656" y="1638"/>
                                    </a:lnTo>
                                    <a:lnTo>
                                      <a:pt x="2676" y="1610"/>
                                    </a:lnTo>
                                    <a:lnTo>
                                      <a:pt x="2691" y="1580"/>
                                    </a:lnTo>
                                    <a:lnTo>
                                      <a:pt x="2699" y="1564"/>
                                    </a:lnTo>
                                    <a:lnTo>
                                      <a:pt x="2707" y="1549"/>
                                    </a:lnTo>
                                    <a:lnTo>
                                      <a:pt x="2712" y="1533"/>
                                    </a:lnTo>
                                    <a:lnTo>
                                      <a:pt x="2719" y="1517"/>
                                    </a:lnTo>
                                    <a:lnTo>
                                      <a:pt x="2724" y="1500"/>
                                    </a:lnTo>
                                    <a:lnTo>
                                      <a:pt x="2728" y="1483"/>
                                    </a:lnTo>
                                    <a:lnTo>
                                      <a:pt x="2732" y="1466"/>
                                    </a:lnTo>
                                    <a:lnTo>
                                      <a:pt x="2734" y="1449"/>
                                    </a:lnTo>
                                    <a:lnTo>
                                      <a:pt x="2737" y="1431"/>
                                    </a:lnTo>
                                    <a:lnTo>
                                      <a:pt x="2740" y="1413"/>
                                    </a:lnTo>
                                    <a:lnTo>
                                      <a:pt x="2741" y="1396"/>
                                    </a:lnTo>
                                    <a:lnTo>
                                      <a:pt x="2741" y="1378"/>
                                    </a:lnTo>
                                    <a:lnTo>
                                      <a:pt x="2740" y="1358"/>
                                    </a:lnTo>
                                    <a:lnTo>
                                      <a:pt x="2740" y="1339"/>
                                    </a:lnTo>
                                    <a:lnTo>
                                      <a:pt x="2737" y="1321"/>
                                    </a:lnTo>
                                    <a:lnTo>
                                      <a:pt x="2734" y="1303"/>
                                    </a:lnTo>
                                    <a:lnTo>
                                      <a:pt x="2731" y="1284"/>
                                    </a:lnTo>
                                    <a:lnTo>
                                      <a:pt x="2727" y="1266"/>
                                    </a:lnTo>
                                    <a:lnTo>
                                      <a:pt x="2721" y="1250"/>
                                    </a:lnTo>
                                    <a:lnTo>
                                      <a:pt x="2716" y="1231"/>
                                    </a:lnTo>
                                    <a:lnTo>
                                      <a:pt x="2710" y="1215"/>
                                    </a:lnTo>
                                    <a:lnTo>
                                      <a:pt x="2703" y="1199"/>
                                    </a:lnTo>
                                    <a:lnTo>
                                      <a:pt x="2695" y="1182"/>
                                    </a:lnTo>
                                    <a:lnTo>
                                      <a:pt x="2688" y="1167"/>
                                    </a:lnTo>
                                    <a:lnTo>
                                      <a:pt x="2678" y="1151"/>
                                    </a:lnTo>
                                    <a:lnTo>
                                      <a:pt x="2669" y="1135"/>
                                    </a:lnTo>
                                    <a:lnTo>
                                      <a:pt x="2660" y="1121"/>
                                    </a:lnTo>
                                    <a:lnTo>
                                      <a:pt x="2650" y="1107"/>
                                    </a:lnTo>
                                    <a:lnTo>
                                      <a:pt x="2638" y="1093"/>
                                    </a:lnTo>
                                    <a:lnTo>
                                      <a:pt x="2626" y="1078"/>
                                    </a:lnTo>
                                    <a:lnTo>
                                      <a:pt x="2614" y="1065"/>
                                    </a:lnTo>
                                    <a:lnTo>
                                      <a:pt x="2601" y="1054"/>
                                    </a:lnTo>
                                    <a:lnTo>
                                      <a:pt x="2588" y="1042"/>
                                    </a:lnTo>
                                    <a:lnTo>
                                      <a:pt x="2575" y="1030"/>
                                    </a:lnTo>
                                    <a:lnTo>
                                      <a:pt x="2561" y="1019"/>
                                    </a:lnTo>
                                    <a:lnTo>
                                      <a:pt x="2547" y="1008"/>
                                    </a:lnTo>
                                    <a:lnTo>
                                      <a:pt x="2532" y="999"/>
                                    </a:lnTo>
                                    <a:lnTo>
                                      <a:pt x="2517" y="990"/>
                                    </a:lnTo>
                                    <a:lnTo>
                                      <a:pt x="2501" y="981"/>
                                    </a:lnTo>
                                    <a:lnTo>
                                      <a:pt x="2485" y="973"/>
                                    </a:lnTo>
                                    <a:lnTo>
                                      <a:pt x="2468" y="966"/>
                                    </a:lnTo>
                                    <a:lnTo>
                                      <a:pt x="2453" y="959"/>
                                    </a:lnTo>
                                    <a:lnTo>
                                      <a:pt x="2434" y="953"/>
                                    </a:lnTo>
                                    <a:lnTo>
                                      <a:pt x="2417" y="947"/>
                                    </a:lnTo>
                                    <a:lnTo>
                                      <a:pt x="2404" y="940"/>
                                    </a:lnTo>
                                    <a:lnTo>
                                      <a:pt x="2390" y="932"/>
                                    </a:lnTo>
                                    <a:lnTo>
                                      <a:pt x="2378" y="923"/>
                                    </a:lnTo>
                                    <a:lnTo>
                                      <a:pt x="2365" y="912"/>
                                    </a:lnTo>
                                    <a:lnTo>
                                      <a:pt x="2355" y="902"/>
                                    </a:lnTo>
                                    <a:lnTo>
                                      <a:pt x="2344" y="890"/>
                                    </a:lnTo>
                                    <a:lnTo>
                                      <a:pt x="2334" y="879"/>
                                    </a:lnTo>
                                    <a:lnTo>
                                      <a:pt x="2326" y="866"/>
                                    </a:lnTo>
                                    <a:lnTo>
                                      <a:pt x="2317" y="853"/>
                                    </a:lnTo>
                                    <a:lnTo>
                                      <a:pt x="2310" y="839"/>
                                    </a:lnTo>
                                    <a:lnTo>
                                      <a:pt x="2304" y="824"/>
                                    </a:lnTo>
                                    <a:lnTo>
                                      <a:pt x="2300" y="809"/>
                                    </a:lnTo>
                                    <a:lnTo>
                                      <a:pt x="2295" y="793"/>
                                    </a:lnTo>
                                    <a:lnTo>
                                      <a:pt x="2292" y="778"/>
                                    </a:lnTo>
                                    <a:lnTo>
                                      <a:pt x="2291" y="762"/>
                                    </a:lnTo>
                                    <a:lnTo>
                                      <a:pt x="2289" y="745"/>
                                    </a:lnTo>
                                    <a:lnTo>
                                      <a:pt x="2289" y="259"/>
                                    </a:lnTo>
                                    <a:lnTo>
                                      <a:pt x="2383" y="267"/>
                                    </a:lnTo>
                                    <a:lnTo>
                                      <a:pt x="2476" y="279"/>
                                    </a:lnTo>
                                    <a:lnTo>
                                      <a:pt x="2567" y="296"/>
                                    </a:lnTo>
                                    <a:lnTo>
                                      <a:pt x="2656" y="316"/>
                                    </a:lnTo>
                                    <a:lnTo>
                                      <a:pt x="2744" y="341"/>
                                    </a:lnTo>
                                    <a:lnTo>
                                      <a:pt x="2830" y="369"/>
                                    </a:lnTo>
                                    <a:lnTo>
                                      <a:pt x="2913" y="402"/>
                                    </a:lnTo>
                                    <a:lnTo>
                                      <a:pt x="2996" y="438"/>
                                    </a:lnTo>
                                    <a:lnTo>
                                      <a:pt x="3076" y="478"/>
                                    </a:lnTo>
                                    <a:lnTo>
                                      <a:pt x="3153" y="522"/>
                                    </a:lnTo>
                                    <a:lnTo>
                                      <a:pt x="3229" y="569"/>
                                    </a:lnTo>
                                    <a:lnTo>
                                      <a:pt x="3302" y="620"/>
                                    </a:lnTo>
                                    <a:lnTo>
                                      <a:pt x="3373" y="673"/>
                                    </a:lnTo>
                                    <a:lnTo>
                                      <a:pt x="3441" y="730"/>
                                    </a:lnTo>
                                    <a:lnTo>
                                      <a:pt x="3506" y="789"/>
                                    </a:lnTo>
                                    <a:lnTo>
                                      <a:pt x="3569" y="852"/>
                                    </a:lnTo>
                                    <a:lnTo>
                                      <a:pt x="3629" y="918"/>
                                    </a:lnTo>
                                    <a:lnTo>
                                      <a:pt x="3685" y="985"/>
                                    </a:lnTo>
                                    <a:lnTo>
                                      <a:pt x="3738" y="1056"/>
                                    </a:lnTo>
                                    <a:lnTo>
                                      <a:pt x="3788" y="1129"/>
                                    </a:lnTo>
                                    <a:lnTo>
                                      <a:pt x="3835" y="1205"/>
                                    </a:lnTo>
                                    <a:lnTo>
                                      <a:pt x="3878" y="1283"/>
                                    </a:lnTo>
                                    <a:lnTo>
                                      <a:pt x="3917" y="1362"/>
                                    </a:lnTo>
                                    <a:lnTo>
                                      <a:pt x="3952" y="1445"/>
                                    </a:lnTo>
                                    <a:lnTo>
                                      <a:pt x="3985" y="1528"/>
                                    </a:lnTo>
                                    <a:lnTo>
                                      <a:pt x="4012" y="1615"/>
                                    </a:lnTo>
                                    <a:lnTo>
                                      <a:pt x="4037" y="1702"/>
                                    </a:lnTo>
                                    <a:lnTo>
                                      <a:pt x="4057" y="1791"/>
                                    </a:lnTo>
                                    <a:lnTo>
                                      <a:pt x="4072" y="1882"/>
                                    </a:lnTo>
                                    <a:lnTo>
                                      <a:pt x="4084" y="1974"/>
                                    </a:lnTo>
                                    <a:lnTo>
                                      <a:pt x="4091" y="2067"/>
                                    </a:lnTo>
                                    <a:lnTo>
                                      <a:pt x="4093" y="2162"/>
                                    </a:lnTo>
                                    <a:lnTo>
                                      <a:pt x="4091" y="2257"/>
                                    </a:lnTo>
                                    <a:lnTo>
                                      <a:pt x="4084" y="2350"/>
                                    </a:lnTo>
                                    <a:lnTo>
                                      <a:pt x="4072" y="2442"/>
                                    </a:lnTo>
                                    <a:lnTo>
                                      <a:pt x="4057" y="2533"/>
                                    </a:lnTo>
                                    <a:lnTo>
                                      <a:pt x="4037" y="2622"/>
                                    </a:lnTo>
                                    <a:lnTo>
                                      <a:pt x="4012" y="2709"/>
                                    </a:lnTo>
                                    <a:lnTo>
                                      <a:pt x="3985" y="2796"/>
                                    </a:lnTo>
                                    <a:lnTo>
                                      <a:pt x="3952" y="2879"/>
                                    </a:lnTo>
                                    <a:lnTo>
                                      <a:pt x="3917" y="2962"/>
                                    </a:lnTo>
                                    <a:lnTo>
                                      <a:pt x="3878" y="3041"/>
                                    </a:lnTo>
                                    <a:lnTo>
                                      <a:pt x="3835" y="3119"/>
                                    </a:lnTo>
                                    <a:lnTo>
                                      <a:pt x="3788" y="3195"/>
                                    </a:lnTo>
                                    <a:lnTo>
                                      <a:pt x="3738" y="3268"/>
                                    </a:lnTo>
                                    <a:lnTo>
                                      <a:pt x="3685" y="3339"/>
                                    </a:lnTo>
                                    <a:lnTo>
                                      <a:pt x="3629" y="3406"/>
                                    </a:lnTo>
                                    <a:lnTo>
                                      <a:pt x="3569" y="3472"/>
                                    </a:lnTo>
                                    <a:lnTo>
                                      <a:pt x="3506" y="3535"/>
                                    </a:lnTo>
                                    <a:lnTo>
                                      <a:pt x="3441" y="3594"/>
                                    </a:lnTo>
                                    <a:lnTo>
                                      <a:pt x="3373" y="3651"/>
                                    </a:lnTo>
                                    <a:lnTo>
                                      <a:pt x="3302" y="3704"/>
                                    </a:lnTo>
                                    <a:lnTo>
                                      <a:pt x="3229" y="3755"/>
                                    </a:lnTo>
                                    <a:lnTo>
                                      <a:pt x="3153" y="3802"/>
                                    </a:lnTo>
                                    <a:lnTo>
                                      <a:pt x="3076" y="3846"/>
                                    </a:lnTo>
                                    <a:lnTo>
                                      <a:pt x="2996" y="3886"/>
                                    </a:lnTo>
                                    <a:lnTo>
                                      <a:pt x="2913" y="3922"/>
                                    </a:lnTo>
                                    <a:lnTo>
                                      <a:pt x="2830" y="3955"/>
                                    </a:lnTo>
                                    <a:lnTo>
                                      <a:pt x="2744" y="3983"/>
                                    </a:lnTo>
                                    <a:lnTo>
                                      <a:pt x="2656" y="4008"/>
                                    </a:lnTo>
                                    <a:lnTo>
                                      <a:pt x="2567" y="4028"/>
                                    </a:lnTo>
                                    <a:lnTo>
                                      <a:pt x="2476" y="4045"/>
                                    </a:lnTo>
                                    <a:lnTo>
                                      <a:pt x="2383" y="4057"/>
                                    </a:lnTo>
                                    <a:lnTo>
                                      <a:pt x="2289" y="4065"/>
                                    </a:lnTo>
                                    <a:lnTo>
                                      <a:pt x="2289" y="357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15EA" id="Freeform 2" o:spid="_x0000_s1026" style="position:absolute;margin-left:30.6pt;margin-top:12.65pt;width:64.9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4,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" path="m,2162l3,2051r9,-111l25,1833,44,1726,68,1622,98,1519r34,-100l171,1321r43,-96l262,1132r53,-91l372,953r60,-85l497,787r68,-78l638,634r75,-73l792,494r83,-65l959,369r89,-55l1139,261r94,-47l1330,170r98,-39l1530,97,1633,69,1739,44,1846,25,1954,12,2065,3,2177,r112,3l2400,12r109,13l2616,44r105,25l2825,97r101,34l3024,170r97,44l3215,261r91,53l3395,369r85,60l3562,494r80,67l3717,634r72,75l3857,787r65,81l3982,953r58,88l4092,1132r48,93l4183,1321r39,98l4256,1519r30,103l4310,1726r20,107l4344,1940r8,111l4354,2162r-2,111l4344,2384r-14,107l4310,2598r-24,105l4256,2805r-34,101l4183,3003r-43,96l4092,3192r-52,91l3982,3371r-60,85l3857,3537r-68,79l3717,3690r-75,73l3562,3830r-82,65l3395,3955r-89,57l3215,4063r-94,48l3024,4154r-98,39l2825,4227r-104,30l2616,4280r-107,19l2400,4312r-111,9l2177,4324r-112,-3l1954,4312r-108,-13l1739,4280r-106,-23l1530,4227r-102,-34l1330,4154r-97,-43l1139,4063r-91,-51l959,3955r-84,-60l792,3830r-79,-67l638,3690r-73,-74l497,3537r-65,-81l372,3371r-57,-88l262,3192r-48,-93l171,3003r-39,-97l98,2805,68,2703,44,2598,25,2491,12,2384,3,2273,,2162xm2691,2080r25,12l2741,2101r24,7l2789,2113r25,2l2839,2117r23,l2887,2115r25,-2l2937,2108r23,-6l2985,2097r50,-15l3083,2065r98,-39l3279,1990r25,-8l3327,1974r25,-6l3377,1962r24,-5l3425,1953r25,-1l3475,1951r32,1l3539,1953r30,4l3597,1961r28,7l3651,1974r25,8l3700,1991r24,9l3746,2010r22,12l3789,2035r20,13l3828,2061r20,14l3866,2089r-5,-72l3854,1944r-11,-70l3830,1804r-17,-70l3793,1667r-22,-66l3746,1535r-27,-64l3689,1409r-33,-62l3622,1287r-38,-57l3545,1173r-42,-54l3459,1065r-46,-50l3365,966r-50,-48l3263,874r-53,-44l3153,789r-57,-39l3037,714r-60,-34l2915,648r-63,-28l2787,594r-66,-25l2654,548r-70,-18l2515,515r,228l2540,752r24,10l2587,773r24,11l2633,797r22,13l2676,824r21,16l2716,855r20,17l2755,889r19,18l2791,925r17,20l2823,964r16,21l2853,1006r15,22l2881,1050r11,22l2904,1095r11,24l2924,1143r9,25l2941,1192r6,26l2952,1243r6,27l2962,1296r2,27l2966,1349r,29l2966,1405r-2,27l2962,1458r-4,27l2952,1511r-5,26l2941,1562r-8,25l2924,1611r-9,25l2904,1659r-12,23l2881,1704r-13,22l2853,1749r-14,20l2823,1790r-15,19l2791,1829r-17,18l2755,1865r-19,17l2716,1899r-19,15l2676,1930r-21,14l2633,1957r-22,13l2587,1982r-23,10l2540,2003r-25,9l2515,2312r25,9l2564,2332r23,10l2611,2354r22,13l2655,2380r21,14l2697,2410r19,15l2736,2442r19,17l2774,2477r17,18l2808,2515r15,19l2839,2555r14,20l2868,2598r13,22l2892,2642r12,23l2915,2688r9,25l2933,2737r8,25l2947,2787r5,26l2958,2839r4,27l2964,2893r2,26l2966,2946r,29l2964,3001r-2,27l2958,3054r-6,27l2947,3106r-6,26l2933,3156r-9,25l2915,3205r-11,24l2892,3252r-11,22l2868,3296r-15,22l2839,3339r-16,21l2808,3379r-17,20l2774,3417r-19,18l2736,3452r-20,17l2697,3484r-21,16l2655,3514r-22,13l2611,3540r-24,11l2564,3562r-24,10l2515,3581r,228l2587,3794r70,-20l2725,3754r68,-26l2860,3701r65,-30l2988,3638r61,-35l3109,3564r59,-40l3224,3483r55,-46l3331,3391r51,-49l3430,3291r47,-53l3522,3182r41,-57l3602,3067r37,-60l3674,2945r32,-64l3736,2817r26,-68l3785,2682r21,-69l3824,2542r15,-72l3850,2398r10,-73l3865,2250r2,-75l3847,2174r-20,l3806,2175r-19,3l3766,2180r-21,4l3724,2189r-20,5l3664,2206r-42,14l3582,2236r-41,15l3499,2268r-40,16l3418,2298r-41,14l3336,2324r-40,8l3275,2336r-21,2l3234,2340r-20,l3190,2340r-23,-2l3143,2337r-21,-3l3100,2332r-21,-4l3060,2323r-20,-5l3022,2312r-19,-6l2985,2299r-17,-6l2936,2276r-32,-17l2874,2240r-29,-20l2818,2198r-26,-22l2741,2130r-50,-50xm1839,2012r-25,-9l1791,1992r-24,-10l1744,1970r-22,-13l1699,1944r-20,-14l1658,1914r-20,-15l1619,1882r-20,-17l1581,1847r-17,-18l1547,1809r-16,-19l1515,1769r-14,-20l1487,1726r-13,-22l1462,1682r-12,-23l1440,1636r-9,-25l1421,1587r-7,-25l1407,1537r-5,-26l1397,1485r-4,-27l1390,1432r-1,-27l1389,1378r,-29l1390,1323r3,-27l1397,1270r5,-27l1407,1218r7,-26l1421,1168r10,-25l1440,1119r10,-24l1462,1072r12,-22l1487,1028r14,-22l1515,985r16,-21l1547,945r17,-20l1581,907r18,-18l1619,872r19,-17l1658,840r21,-16l1699,810r23,-13l1744,784r23,-11l1791,762r23,-10l1839,743r,-228l1770,530r-68,18l1634,569r-65,23l1505,618r-64,30l1380,679r-60,34l1261,749r-58,38l1149,827r-54,43l1043,915r-50,47l945,1010r-46,52l855,1113r-42,55l774,1224r-37,57l702,1340r-32,61l640,1463r-28,64l586,1592r-22,66l544,1725r-17,68l513,1863r-10,70l495,2004r-6,72l509,2078r21,l550,2076r20,-2l591,2071r20,-4l632,2062r19,-5l693,2045r41,-14l774,2016r40,-16l856,1983r41,-15l937,1952r41,-13l1018,1927r42,-7l1079,1916r21,-3l1120,1912r21,l1166,1912r22,1l1211,1914r22,3l1254,1921r21,3l1295,1929r19,5l1333,1939r18,7l1369,1952r17,8l1419,1975r31,17l1480,2012r29,19l1536,2053r26,22l1613,2122r50,49l1638,2159r-25,-9l1590,2144r-25,-5l1540,2136r-25,-1l1492,2135r-25,1l1442,2140r-24,4l1394,2149r-25,7l1321,2170r-50,17l1173,2226r-97,36l1051,2270r-24,7l1002,2284r-24,6l953,2294r-24,4l905,2299r-25,2l847,2299r-31,-1l786,2294r-29,-4l730,2284r-26,-7l677,2270r-24,-9l629,2250r-22,-10l586,2228r-22,-12l544,2203r-19,-14l505,2175r-18,-14l487,2161r,1l488,2238r5,74l501,2388r12,72l527,2531r19,72l566,2673r24,68l616,2807r29,67l676,2937r35,62l748,3060r39,60l829,3177r44,56l920,3286r48,52l1019,3387r53,48l1126,3480r58,43l1243,3563r60,38l1364,3637r64,32l1493,3701r67,27l1628,3752r69,22l1767,3794r72,15l1839,3581r-25,-9l1791,3562r-24,-11l1744,3540r-22,-13l1699,3514r-20,-14l1658,3484r-20,-15l1619,3452r-20,-17l1581,3417r-17,-18l1547,3379r-16,-19l1515,3339r-14,-21l1487,3296r-13,-22l1462,3252r-12,-23l1440,3205r-9,-24l1421,3156r-7,-24l1407,3106r-5,-25l1397,3054r-4,-26l1390,3001r-1,-26l1389,2946r,-27l1390,2893r3,-27l1397,2839r5,-26l1407,2787r7,-25l1421,2737r10,-24l1440,2688r10,-23l1462,2642r12,-22l1487,2598r14,-23l1515,2555r16,-21l1547,2515r17,-20l1581,2477r18,-18l1619,2442r19,-17l1658,2410r21,-16l1699,2380r23,-13l1744,2354r23,-12l1791,2332r23,-11l1839,2312r,-300xm2065,745r-1,17l2062,778r-2,15l2056,809r-5,15l2044,839r-7,14l2030,866r-9,13l2010,890r-10,12l1989,912r-13,11l1964,932r-13,8l1937,947r-17,6l1903,959r-17,7l1869,973r-16,8l1838,990r-16,9l1808,1008r-15,11l1779,1030r-13,12l1753,1054r-13,11l1728,1078r-12,15l1705,1107r-11,14l1685,1135r-9,16l1667,1167r-8,15l1651,1199r-6,16l1638,1231r-5,19l1628,1266r-4,18l1620,1303r-3,18l1616,1339r-1,19l1613,1378r2,18l1615,1413r2,18l1620,1449r2,17l1626,1483r4,17l1635,1517r7,16l1649,1549r6,15l1663,1580r8,16l1679,1610r9,14l1698,1638r21,28l1741,1690r25,24l1792,1736r14,9l1821,1755r14,8l1850,1772r15,8l1881,1787r16,7l1913,1799r16,8l1945,1815r14,9l1974,1833r13,11l2000,1856r11,13l2022,1882r9,14l2040,1912r7,15l2053,1944r5,17l2061,1978r3,18l2065,2014r,296l2064,2328r-3,18l2058,2363r-5,17l2047,2397r-7,15l2031,2428r-9,14l2011,2455r-11,13l1987,2480r-13,11l1959,2500r-14,9l1929,2517r-16,8l1897,2530r-16,7l1865,2544r-15,8l1821,2570r-29,20l1766,2610r-25,24l1719,2658r-21,28l1688,2700r-9,14l1671,2728r-8,16l1655,2760r-6,15l1642,2791r-7,16l1630,2824r-4,17l1622,2858r-2,17l1617,2893r-2,18l1615,2928r-2,18l1615,2966r1,19l1617,3003r3,18l1624,3040r4,18l1633,3074r5,19l1645,3109r6,17l1659,3142r8,15l1676,3173r9,16l1694,3203r11,14l1716,3231r12,15l1740,3259r13,11l1766,3282r13,12l1793,3305r15,11l1822,3325r16,10l1853,3343r16,8l1886,3358r17,7l1920,3371r17,6l1951,3384r13,8l1976,3401r13,11l2000,3422r10,12l2021,3445r9,13l2037,3471r7,14l2051,3500r5,15l2060,3531r2,15l2064,3563r1,16l2065,4065r-94,-8l1878,4045r-90,-17l1698,4008r-87,-25l1525,3955r-84,-33l1359,3886r-81,-40l1201,3802r-76,-47l1052,3704r-70,-53l914,3594r-66,-59l786,3472r-60,-66l670,3339r-54,-71l566,3195r-47,-76l476,3041r-39,-79l402,2879r-33,-83l342,2709r-25,-87l298,2533r-16,-91l270,2350r-6,-93l261,2162r3,-95l270,1974r12,-92l298,1791r19,-89l342,1615r27,-87l402,1445r35,-83l476,1283r43,-78l566,1129r50,-73l670,985r56,-67l786,852r62,-63l914,730r68,-57l1052,620r73,-51l1201,522r77,-44l1359,438r82,-36l1525,369r86,-28l1698,316r90,-20l1878,279r93,-12l2065,259r,486xm2289,3579r2,-16l2292,3546r3,-15l2300,3515r4,-15l2310,3485r7,-14l2326,3458r8,-13l2344,3434r11,-12l2365,3412r13,-11l2390,3392r14,-8l2417,3377r17,-6l2453,3365r15,-7l2485,3351r16,-8l2517,3335r15,-10l2547,3316r14,-11l2575,3294r13,-12l2601,3270r13,-11l2626,3246r12,-15l2650,3217r10,-14l2669,3189r9,-16l2688,3157r7,-15l2703,3126r7,-17l2716,3093r5,-19l2727,3058r4,-18l2734,3021r3,-18l2740,2985r,-19l2741,2946r,-18l2740,2911r-3,-18l2734,2875r-2,-17l2728,2841r-4,-17l2719,2807r-12,-32l2691,2744r-15,-30l2656,2686r-21,-28l2613,2634r-25,-24l2562,2590r-29,-20l2505,2552r-32,-15l2442,2525r-17,-8l2409,2509r-14,-9l2381,2491r-13,-11l2355,2468r-12,-13l2332,2442r-9,-14l2314,2412r-6,-15l2301,2380r-5,-17l2293,2346r-2,-18l2289,2310r,-296l2291,1996r2,-18l2296,1961r5,-17l2308,1927r6,-15l2323,1896r9,-14l2343,1869r12,-13l2368,1844r13,-11l2395,1824r14,-9l2425,1807r17,-8l2458,1794r15,-7l2489,1780r16,-8l2533,1755r29,-19l2588,1714r25,-24l2635,1666r21,-28l2676,1610r15,-30l2699,1564r8,-15l2712,1533r7,-16l2724,1500r4,-17l2732,1466r2,-17l2737,1431r3,-18l2741,1396r,-18l2740,1358r,-19l2737,1321r-3,-18l2731,1284r-4,-18l2721,1250r-5,-19l2710,1215r-7,-16l2695,1182r-7,-15l2678,1151r-9,-16l2660,1121r-10,-14l2638,1093r-12,-15l2614,1065r-13,-11l2588,1042r-13,-12l2561,1019r-14,-11l2532,999r-15,-9l2501,981r-16,-8l2468,966r-15,-7l2434,953r-17,-6l2404,940r-14,-8l2378,923r-13,-11l2355,902r-11,-12l2334,879r-8,-13l2317,853r-7,-14l2304,824r-4,-15l2295,793r-3,-15l2291,762r-2,-17l2289,259r94,8l2476,279r91,17l2656,316r88,25l2830,369r83,33l2996,438r80,40l3153,522r76,47l3302,620r71,53l3441,730r65,59l3569,852r60,66l3685,985r53,71l3788,1129r47,76l3878,1283r39,79l3952,1445r33,83l4012,1615r25,87l4057,1791r15,91l4084,1974r7,93l4093,2162r-2,95l4084,2350r-12,92l4057,2533r-20,89l4012,2709r-27,87l3952,2879r-35,83l3878,3041r-43,78l3788,3195r-50,73l3685,3339r-56,67l3569,3472r-63,63l3441,3594r-68,57l3302,3704r-73,51l3153,3802r-77,44l2996,3886r-83,36l2830,3955r-86,28l2656,4008r-89,20l2476,4045r-93,12l2289,4065r,-486xe" fillcolor="#1f1a17" stroked="f">
                      <v:path arrowok="t" o:connecttype="custom" o:connectlocs="149929,94165;515096,13153;791859,251806;764789,625797;454330,821943;106957,689273;523426,401822;648367,372276;730903,384475;617699,166600;502602,154400;556743,227216;547467,320619;480832,381807;540085,490840;559961,582146;514150,661252;588546,679361;726738,470825;647041,438039;561855,437086;306483,358742;263701,277920;286796,187758;322196,104458;132891,255427;123237,392100;237387,366176;296261,407731;171320,438230;92191,412115;192901,645621;325982,672308;269001,601589;274491,507996;339044,444520;369332,179180;318977,216351;307051,279445;350213,337774;390724,380472;359110,482262;307808,541544;317274,604829;366682,643715;355513,771048;98249,594536;76100,275442;304969,65001;447704,650387;499384,615885;518693,554887;459062,479784;434642,373801;484997,330912;518693,258859;492380,200911;441836,167553;582299,91115;768007,341396;686985,649243" o:connectangles="0,0,0,0,0,0,0,0,0,0,0,0,0,0,0,0,0,0,0,0,0,0,0,0,0,0,0,0,0,0,0,0,0,0,0,0,0,0,0,0,0,0,0,0,0,0,0,0,0,0,0,0,0,0,0,0,0,0,0,0,0"/>
                      <o:lock v:ext="edit" verticies="t"/>
                    </v:shape>
                  </w:pict>
                </mc:Fallback>
              </mc:AlternateContent>
            </w: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250056</w:t>
            </w:r>
          </w:p>
          <w:p w:rsidR="00A32CAA" w:rsidRPr="00B25787" w:rsidRDefault="00A32CAA" w:rsidP="00A32CAA">
            <w:pPr>
              <w:widowControl/>
              <w:autoSpaceDE/>
              <w:autoSpaceDN/>
              <w:adjustRightInd/>
              <w:spacing w:before="0" w:after="0"/>
              <w:rPr>
                <w:sz w:val="24"/>
                <w:szCs w:val="24"/>
              </w:rPr>
            </w:pPr>
            <w:r w:rsidRPr="00B25787">
              <w:rPr>
                <w:sz w:val="24"/>
                <w:szCs w:val="24"/>
              </w:rPr>
              <w:t>от 27.06.2003г.</w:t>
            </w:r>
          </w:p>
          <w:p w:rsidR="00A32CAA" w:rsidRPr="00B25787" w:rsidRDefault="00A32CAA" w:rsidP="00A32CAA">
            <w:pPr>
              <w:widowControl/>
              <w:autoSpaceDE/>
              <w:autoSpaceDN/>
              <w:adjustRightInd/>
              <w:spacing w:before="0" w:after="0"/>
              <w:rPr>
                <w:sz w:val="24"/>
                <w:szCs w:val="24"/>
              </w:rPr>
            </w:pP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2002719970</w:t>
            </w:r>
          </w:p>
          <w:p w:rsidR="00A32CAA" w:rsidRPr="00B25787" w:rsidRDefault="00A32CAA" w:rsidP="00A32CAA">
            <w:pPr>
              <w:widowControl/>
              <w:autoSpaceDE/>
              <w:autoSpaceDN/>
              <w:adjustRightInd/>
              <w:spacing w:before="0" w:after="0"/>
              <w:rPr>
                <w:sz w:val="24"/>
                <w:szCs w:val="24"/>
              </w:rPr>
            </w:pPr>
            <w:r w:rsidRPr="00B25787">
              <w:rPr>
                <w:sz w:val="24"/>
                <w:szCs w:val="24"/>
              </w:rPr>
              <w:t>от 24.09.2002г.</w:t>
            </w:r>
          </w:p>
          <w:p w:rsidR="00A32CAA" w:rsidRPr="00B25787" w:rsidRDefault="00A32CAA" w:rsidP="00A32CAA">
            <w:pPr>
              <w:widowControl/>
              <w:autoSpaceDE/>
              <w:autoSpaceDN/>
              <w:adjustRightInd/>
              <w:spacing w:before="0" w:after="0"/>
              <w:rPr>
                <w:sz w:val="24"/>
                <w:szCs w:val="24"/>
              </w:rPr>
            </w:pPr>
          </w:p>
        </w:tc>
        <w:tc>
          <w:tcPr>
            <w:tcW w:w="2277" w:type="dxa"/>
          </w:tcPr>
          <w:p w:rsidR="00A32CAA" w:rsidRPr="00B25787" w:rsidRDefault="00A32CAA" w:rsidP="00A32CAA">
            <w:pPr>
              <w:widowControl/>
              <w:autoSpaceDE/>
              <w:autoSpaceDN/>
              <w:adjustRightInd/>
              <w:spacing w:before="0" w:after="0"/>
              <w:rPr>
                <w:sz w:val="24"/>
                <w:szCs w:val="24"/>
              </w:rPr>
            </w:pPr>
            <w:r w:rsidRPr="00B25787">
              <w:rPr>
                <w:sz w:val="24"/>
                <w:szCs w:val="24"/>
              </w:rPr>
              <w:t>Продлен до 24.09.20</w:t>
            </w:r>
            <w:r w:rsidRPr="00B25787">
              <w:rPr>
                <w:sz w:val="24"/>
                <w:szCs w:val="24"/>
                <w:lang w:val="en-US"/>
              </w:rPr>
              <w:t>2</w:t>
            </w:r>
            <w:r w:rsidRPr="00B25787">
              <w:rPr>
                <w:sz w:val="24"/>
                <w:szCs w:val="24"/>
              </w:rPr>
              <w:t>2г.</w:t>
            </w:r>
          </w:p>
          <w:p w:rsidR="00A32CAA" w:rsidRPr="00B25787" w:rsidRDefault="00A32CAA" w:rsidP="00A32CAA">
            <w:pPr>
              <w:widowControl/>
              <w:autoSpaceDE/>
              <w:autoSpaceDN/>
              <w:adjustRightInd/>
              <w:spacing w:before="0" w:after="0"/>
              <w:rPr>
                <w:sz w:val="24"/>
                <w:szCs w:val="24"/>
              </w:rPr>
            </w:pPr>
          </w:p>
        </w:tc>
      </w:tr>
      <w:tr w:rsidR="00A32CAA" w:rsidRPr="00B25787" w:rsidTr="00A32CAA">
        <w:tblPrEx>
          <w:tblCellMar>
            <w:top w:w="0" w:type="dxa"/>
            <w:bottom w:w="0" w:type="dxa"/>
          </w:tblCellMar>
        </w:tblPrEx>
        <w:tc>
          <w:tcPr>
            <w:tcW w:w="540" w:type="dxa"/>
          </w:tcPr>
          <w:p w:rsidR="00A32CAA" w:rsidRPr="00B25787" w:rsidRDefault="00A32CAA" w:rsidP="00A32CAA">
            <w:pPr>
              <w:widowControl/>
              <w:numPr>
                <w:ilvl w:val="0"/>
                <w:numId w:val="5"/>
              </w:numPr>
              <w:autoSpaceDE/>
              <w:autoSpaceDN/>
              <w:adjustRightInd/>
              <w:spacing w:before="0" w:after="0"/>
              <w:rPr>
                <w:sz w:val="24"/>
                <w:szCs w:val="24"/>
              </w:rPr>
            </w:pPr>
          </w:p>
        </w:tc>
        <w:tc>
          <w:tcPr>
            <w:tcW w:w="3222" w:type="dxa"/>
          </w:tcPr>
          <w:p w:rsidR="00A32CAA" w:rsidRPr="00B25787" w:rsidRDefault="00A32CAA" w:rsidP="00A32CAA">
            <w:pPr>
              <w:widowControl/>
              <w:autoSpaceDE/>
              <w:autoSpaceDN/>
              <w:adjustRightInd/>
              <w:spacing w:before="0" w:after="0"/>
              <w:jc w:val="center"/>
              <w:rPr>
                <w:i/>
                <w:iCs/>
                <w:sz w:val="40"/>
                <w:szCs w:val="24"/>
              </w:rPr>
            </w:pPr>
          </w:p>
          <w:p w:rsidR="00A32CAA" w:rsidRPr="00B25787" w:rsidRDefault="000230CD" w:rsidP="00A32CAA">
            <w:pPr>
              <w:widowControl/>
              <w:autoSpaceDE/>
              <w:autoSpaceDN/>
              <w:adjustRightInd/>
              <w:spacing w:before="0" w:after="0"/>
              <w:jc w:val="center"/>
              <w:rPr>
                <w:sz w:val="40"/>
                <w:szCs w:val="24"/>
              </w:rPr>
            </w:pPr>
            <w:r w:rsidRPr="00B25787">
              <w:rPr>
                <w:noProof/>
                <w:sz w:val="24"/>
                <w:szCs w:val="24"/>
              </w:rPr>
              <w:drawing>
                <wp:inline distT="0" distB="0" distL="0" distR="0">
                  <wp:extent cx="1743075" cy="352425"/>
                  <wp:effectExtent l="0" t="0" r="0" b="0"/>
                  <wp:docPr id="3" name="Рисунок 1" descr="http://www.fips.ru/rutmimage/0/300000/300000/309000/30976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fips.ru/rutmimage/0/300000/300000/309000/309761-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w:t>
            </w:r>
            <w:r w:rsidRPr="00B25787">
              <w:rPr>
                <w:b/>
                <w:bCs/>
                <w:sz w:val="24"/>
                <w:szCs w:val="24"/>
                <w:lang w:val="en-US"/>
              </w:rPr>
              <w:t xml:space="preserve"> </w:t>
            </w:r>
            <w:r w:rsidRPr="00B25787">
              <w:rPr>
                <w:b/>
                <w:bCs/>
                <w:sz w:val="24"/>
                <w:szCs w:val="24"/>
              </w:rPr>
              <w:t>309761</w:t>
            </w:r>
          </w:p>
          <w:p w:rsidR="00A32CAA" w:rsidRPr="00B25787" w:rsidRDefault="00A32CAA" w:rsidP="00A32CAA">
            <w:pPr>
              <w:widowControl/>
              <w:autoSpaceDE/>
              <w:autoSpaceDN/>
              <w:adjustRightInd/>
              <w:spacing w:before="0" w:after="0"/>
              <w:rPr>
                <w:rFonts w:ascii="Arial" w:hAnsi="Arial"/>
                <w:sz w:val="32"/>
                <w:szCs w:val="24"/>
              </w:rPr>
            </w:pPr>
            <w:r w:rsidRPr="00B25787">
              <w:rPr>
                <w:sz w:val="24"/>
                <w:szCs w:val="24"/>
              </w:rPr>
              <w:t>от 05.07.2006г.</w:t>
            </w:r>
          </w:p>
          <w:p w:rsidR="00A32CAA" w:rsidRPr="00B25787" w:rsidRDefault="00A32CAA" w:rsidP="00A32CAA">
            <w:pPr>
              <w:widowControl/>
              <w:autoSpaceDE/>
              <w:autoSpaceDN/>
              <w:adjustRightInd/>
              <w:spacing w:before="0" w:after="0"/>
              <w:rPr>
                <w:rFonts w:ascii="Arial" w:hAnsi="Arial"/>
                <w:b/>
                <w:bCs/>
                <w:sz w:val="32"/>
                <w:szCs w:val="24"/>
              </w:rPr>
            </w:pPr>
          </w:p>
          <w:p w:rsidR="00A32CAA" w:rsidRPr="00B25787" w:rsidRDefault="00A32CAA" w:rsidP="00A32CAA">
            <w:pPr>
              <w:widowControl/>
              <w:autoSpaceDE/>
              <w:autoSpaceDN/>
              <w:adjustRightInd/>
              <w:spacing w:before="0" w:after="0"/>
              <w:rPr>
                <w:rFonts w:ascii="Arial" w:hAnsi="Arial"/>
                <w:b/>
                <w:bCs/>
                <w:sz w:val="28"/>
                <w:szCs w:val="24"/>
              </w:rPr>
            </w:pPr>
          </w:p>
          <w:p w:rsidR="00A32CAA" w:rsidRPr="00B25787" w:rsidRDefault="00A32CAA" w:rsidP="00A32CAA">
            <w:pPr>
              <w:widowControl/>
              <w:autoSpaceDE/>
              <w:autoSpaceDN/>
              <w:adjustRightInd/>
              <w:spacing w:before="0" w:after="0"/>
              <w:rPr>
                <w:sz w:val="24"/>
                <w:szCs w:val="24"/>
              </w:rPr>
            </w:pPr>
          </w:p>
        </w:tc>
        <w:tc>
          <w:tcPr>
            <w:tcW w:w="1980" w:type="dxa"/>
          </w:tcPr>
          <w:p w:rsidR="00A32CAA" w:rsidRPr="00B25787" w:rsidRDefault="00A32CAA" w:rsidP="00A32CAA">
            <w:pPr>
              <w:widowControl/>
              <w:autoSpaceDE/>
              <w:autoSpaceDN/>
              <w:adjustRightInd/>
              <w:spacing w:before="0" w:after="0"/>
              <w:rPr>
                <w:b/>
                <w:bCs/>
                <w:sz w:val="24"/>
                <w:szCs w:val="24"/>
              </w:rPr>
            </w:pPr>
            <w:r w:rsidRPr="00B25787">
              <w:rPr>
                <w:b/>
                <w:bCs/>
                <w:sz w:val="24"/>
                <w:szCs w:val="24"/>
              </w:rPr>
              <w:t>№ 2004728127</w:t>
            </w:r>
          </w:p>
          <w:p w:rsidR="00A32CAA" w:rsidRPr="00B25787" w:rsidRDefault="00A32CAA" w:rsidP="00A32CAA">
            <w:pPr>
              <w:widowControl/>
              <w:autoSpaceDE/>
              <w:autoSpaceDN/>
              <w:adjustRightInd/>
              <w:spacing w:before="0" w:after="0"/>
              <w:rPr>
                <w:sz w:val="24"/>
                <w:szCs w:val="24"/>
              </w:rPr>
            </w:pPr>
            <w:r w:rsidRPr="00B25787">
              <w:rPr>
                <w:sz w:val="24"/>
                <w:szCs w:val="24"/>
              </w:rPr>
              <w:t>от 03.12.2004г.</w:t>
            </w:r>
          </w:p>
        </w:tc>
        <w:tc>
          <w:tcPr>
            <w:tcW w:w="2277" w:type="dxa"/>
          </w:tcPr>
          <w:p w:rsidR="00A32CAA" w:rsidRPr="00B25787" w:rsidRDefault="00A32CAA" w:rsidP="00A32CAA">
            <w:pPr>
              <w:widowControl/>
              <w:autoSpaceDE/>
              <w:autoSpaceDN/>
              <w:adjustRightInd/>
              <w:spacing w:before="0" w:after="0"/>
              <w:rPr>
                <w:sz w:val="24"/>
                <w:szCs w:val="24"/>
              </w:rPr>
            </w:pPr>
            <w:r w:rsidRPr="00B25787">
              <w:rPr>
                <w:sz w:val="24"/>
                <w:szCs w:val="24"/>
              </w:rPr>
              <w:t>Продлен до 03.12.2024г.</w:t>
            </w:r>
          </w:p>
        </w:tc>
      </w:tr>
    </w:tbl>
    <w:p w:rsidR="00A32CAA" w:rsidRDefault="00A32CAA" w:rsidP="00A32CAA">
      <w:pPr>
        <w:spacing w:before="0" w:after="0"/>
        <w:rPr>
          <w:sz w:val="18"/>
          <w:szCs w:val="18"/>
        </w:rPr>
      </w:pPr>
    </w:p>
    <w:p w:rsidR="00A32CAA" w:rsidRPr="00B25787" w:rsidRDefault="00A32CAA" w:rsidP="00A32CAA">
      <w:pPr>
        <w:spacing w:before="0" w:after="0"/>
        <w:rPr>
          <w:sz w:val="18"/>
          <w:szCs w:val="18"/>
        </w:rPr>
      </w:pPr>
    </w:p>
    <w:p w:rsidR="00A32CAA" w:rsidRDefault="00A32CAA">
      <w:pPr>
        <w:ind w:left="200"/>
        <w:rPr>
          <w:rFonts w:eastAsiaTheme="minorEastAsia"/>
        </w:rPr>
      </w:pPr>
    </w:p>
    <w:p w:rsidR="00A32CAA" w:rsidRDefault="00A32CAA">
      <w:pPr>
        <w:pStyle w:val="2"/>
        <w:rPr>
          <w:rFonts w:eastAsiaTheme="minorEastAsia"/>
          <w:bCs w:val="0"/>
          <w:szCs w:val="20"/>
        </w:rPr>
      </w:pPr>
      <w:bookmarkStart w:id="53" w:name="_Toc48224674"/>
      <w:r>
        <w:rPr>
          <w:rFonts w:eastAsiaTheme="minorEastAsia"/>
          <w:bCs w:val="0"/>
          <w:szCs w:val="20"/>
        </w:rPr>
        <w:t>4.6. Анализ тенденций развития в сфере основной деятельности эмитента</w:t>
      </w:r>
      <w:bookmarkEnd w:id="53"/>
    </w:p>
    <w:p w:rsidR="00A32CAA" w:rsidRDefault="00A32CAA">
      <w:pPr>
        <w:ind w:left="200"/>
        <w:rPr>
          <w:rStyle w:val="Subst"/>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54" w:name="_Toc48224675"/>
      <w:r>
        <w:rPr>
          <w:rFonts w:eastAsiaTheme="minorEastAsia"/>
          <w:bCs w:val="0"/>
          <w:szCs w:val="20"/>
        </w:rPr>
        <w:t>4.7. Анализ факторов и условий, влияющих на деятельность эмитента</w:t>
      </w:r>
      <w:bookmarkEnd w:id="54"/>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55" w:name="_Toc48224676"/>
      <w:r>
        <w:rPr>
          <w:rFonts w:eastAsiaTheme="minorEastAsia"/>
          <w:bCs w:val="0"/>
          <w:szCs w:val="20"/>
        </w:rPr>
        <w:t>4.8. Конкуренты эмитента</w:t>
      </w:r>
      <w:bookmarkEnd w:id="55"/>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1"/>
        <w:rPr>
          <w:rFonts w:eastAsiaTheme="minorEastAsia"/>
          <w:bCs w:val="0"/>
          <w:szCs w:val="20"/>
        </w:rPr>
      </w:pPr>
      <w:bookmarkStart w:id="56" w:name="_Toc48224677"/>
      <w:r>
        <w:rPr>
          <w:rFonts w:eastAsiaTheme="minorEastAsia"/>
          <w:bCs w:val="0"/>
          <w:szCs w:val="20"/>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p>
    <w:p w:rsidR="00A32CAA" w:rsidRDefault="00A32CAA">
      <w:pPr>
        <w:pStyle w:val="2"/>
        <w:rPr>
          <w:rFonts w:eastAsiaTheme="minorEastAsia"/>
          <w:bCs w:val="0"/>
          <w:szCs w:val="20"/>
        </w:rPr>
      </w:pPr>
      <w:bookmarkStart w:id="57" w:name="_Toc48224678"/>
      <w:r>
        <w:rPr>
          <w:rFonts w:eastAsiaTheme="minorEastAsia"/>
          <w:bCs w:val="0"/>
          <w:szCs w:val="20"/>
        </w:rPr>
        <w:t>5.1. Сведения о структуре и компетенции органов управления эмитента</w:t>
      </w:r>
      <w:bookmarkEnd w:id="57"/>
    </w:p>
    <w:p w:rsidR="005150AE" w:rsidRPr="005150AE" w:rsidRDefault="00A32CAA" w:rsidP="005150AE">
      <w:pPr>
        <w:spacing w:before="0" w:after="0"/>
      </w:pPr>
      <w:r>
        <w:rPr>
          <w:rFonts w:eastAsiaTheme="minorEastAsia"/>
        </w:rPr>
        <w:t>Полное описание структуры органов управления эмитента и их компетенции в соответствии с уставом (учредительными документами) эмитента:</w:t>
      </w:r>
      <w:r>
        <w:rPr>
          <w:rFonts w:eastAsiaTheme="minorEastAsia"/>
        </w:rPr>
        <w:br/>
      </w:r>
      <w:r w:rsidR="007F2095">
        <w:t xml:space="preserve"> </w:t>
      </w:r>
      <w:r w:rsidR="005150AE" w:rsidRPr="005150AE">
        <w:t>соответствии с п.11.1 ст.11 Устава Структура  органов управления общества” ПАО “КуйбышевАзот” ( Устав ПАО "КуйбышевАзот"  утверждён общим собранием акционеров в новой редакции 26 апреля 2019г.) органами управления Общества являются:</w:t>
      </w:r>
    </w:p>
    <w:p w:rsidR="005150AE" w:rsidRPr="005150AE" w:rsidRDefault="005150AE" w:rsidP="005150AE">
      <w:pPr>
        <w:spacing w:before="0" w:after="0"/>
      </w:pPr>
      <w:r w:rsidRPr="005150AE">
        <w:t>-</w:t>
      </w:r>
      <w:r w:rsidRPr="005150AE">
        <w:tab/>
        <w:t>общее собрание акционеров;</w:t>
      </w:r>
    </w:p>
    <w:p w:rsidR="005150AE" w:rsidRPr="005150AE" w:rsidRDefault="005150AE" w:rsidP="005150AE">
      <w:pPr>
        <w:spacing w:before="0" w:after="0"/>
      </w:pPr>
      <w:r w:rsidRPr="005150AE">
        <w:t>-</w:t>
      </w:r>
      <w:r w:rsidRPr="005150AE">
        <w:tab/>
        <w:t>совет директоров;</w:t>
      </w:r>
    </w:p>
    <w:p w:rsidR="005150AE" w:rsidRPr="005150AE" w:rsidRDefault="005150AE" w:rsidP="005150AE">
      <w:pPr>
        <w:spacing w:before="0" w:after="0"/>
      </w:pPr>
      <w:r w:rsidRPr="005150AE">
        <w:t>-</w:t>
      </w:r>
      <w:r w:rsidRPr="005150AE">
        <w:tab/>
        <w:t>единоличный исполнительный орган - генеральный директор.</w:t>
      </w:r>
    </w:p>
    <w:p w:rsidR="005150AE" w:rsidRPr="005150AE" w:rsidRDefault="005150AE" w:rsidP="005150AE">
      <w:pPr>
        <w:spacing w:before="0" w:after="0"/>
      </w:pPr>
    </w:p>
    <w:p w:rsidR="005150AE" w:rsidRPr="005150AE" w:rsidRDefault="005150AE" w:rsidP="005150AE">
      <w:pPr>
        <w:spacing w:before="0" w:after="0"/>
      </w:pPr>
      <w:r w:rsidRPr="005150AE">
        <w:tab/>
        <w:t>ОБЩЕЕ СОБРАНИЕ АКЦИОНЕРОВ</w:t>
      </w:r>
    </w:p>
    <w:p w:rsidR="005150AE" w:rsidRPr="005150AE" w:rsidRDefault="005150AE" w:rsidP="005150AE">
      <w:pPr>
        <w:spacing w:before="0" w:after="0"/>
      </w:pPr>
      <w:r w:rsidRPr="005150AE">
        <w:t>Компетенция общего собрания акционеров</w:t>
      </w:r>
    </w:p>
    <w:p w:rsidR="005150AE" w:rsidRPr="005150AE" w:rsidRDefault="005150AE" w:rsidP="005150AE">
      <w:pPr>
        <w:spacing w:before="0" w:after="0"/>
      </w:pPr>
      <w:r w:rsidRPr="005150AE">
        <w:t>12.</w:t>
      </w:r>
      <w:r w:rsidRPr="005150AE">
        <w:tab/>
        <w:t>ОБЩЕЕ СОБРАНИЕ АКЦИОНЕРОВ</w:t>
      </w:r>
    </w:p>
    <w:p w:rsidR="005150AE" w:rsidRPr="005150AE" w:rsidRDefault="005150AE" w:rsidP="005150AE">
      <w:pPr>
        <w:spacing w:before="0" w:after="0"/>
      </w:pPr>
      <w:r w:rsidRPr="005150AE">
        <w:t>Компетенция общего собрания акционеров</w:t>
      </w:r>
    </w:p>
    <w:p w:rsidR="005150AE" w:rsidRPr="005150AE" w:rsidRDefault="005150AE" w:rsidP="005150AE">
      <w:pPr>
        <w:spacing w:before="0" w:after="0"/>
      </w:pPr>
      <w:r w:rsidRPr="005150AE">
        <w:t>12.1</w:t>
      </w:r>
      <w:r w:rsidRPr="005150AE">
        <w:tab/>
        <w:t xml:space="preserve">Высшим органом управления общества является общее собрание акционеров. Общество обязано ежегодно проводить годовое общее собрание акционеров не ранее чем через два месяца и не позднее чем через шесть месяцев после окончания финансового (отчетного) года. </w:t>
      </w:r>
    </w:p>
    <w:p w:rsidR="005150AE" w:rsidRPr="005150AE" w:rsidRDefault="005150AE" w:rsidP="005150AE">
      <w:pPr>
        <w:spacing w:before="0" w:after="0"/>
      </w:pPr>
      <w:r w:rsidRPr="005150AE">
        <w:t>На годовом общем собрании акционеров должны решаться вопросы об избрании совета директоров общества, утверждении аудитора общества, утверждение годового отчета,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финансового (отчетного) года) и покрытия убытков общества по результатам финансового (отчетного) года, а также могут решаться иные вопросы, отнесенные к компетенции общего собрания акционеров. Общие собрания акционеров, проводимые помимо годового собрания, являются внеочередными.</w:t>
      </w:r>
    </w:p>
    <w:p w:rsidR="005150AE" w:rsidRPr="005150AE" w:rsidRDefault="005150AE" w:rsidP="005150AE">
      <w:pPr>
        <w:spacing w:before="0" w:after="0"/>
      </w:pPr>
      <w:r w:rsidRPr="005150AE">
        <w:t>12.2</w:t>
      </w:r>
      <w:r w:rsidRPr="005150AE">
        <w:tab/>
        <w:t>Компетенцию общего собрания акционеров составляет его право и обязанность принимать решения по следующим вопросам:</w:t>
      </w:r>
    </w:p>
    <w:p w:rsidR="005150AE" w:rsidRPr="005150AE" w:rsidRDefault="005150AE" w:rsidP="005150AE">
      <w:pPr>
        <w:spacing w:before="0" w:after="0"/>
      </w:pPr>
      <w:r w:rsidRPr="005150AE">
        <w:t>№</w:t>
      </w:r>
      <w:r w:rsidRPr="005150AE">
        <w:tab/>
        <w:t>ВОПРОСЫ КОМПЕТЕНЦИИ ОБЩЕГО СОБРАНИЯ АКЦИОНЕРОВ</w:t>
      </w:r>
    </w:p>
    <w:p w:rsidR="005150AE" w:rsidRPr="005150AE" w:rsidRDefault="005150AE" w:rsidP="005150AE">
      <w:pPr>
        <w:spacing w:before="0" w:after="0"/>
      </w:pPr>
      <w:r w:rsidRPr="005150AE">
        <w:t>12.2.1. ВНЕСЕНИЕ ИЗМЕНЕНИЙ И ДОПОЛНЕНИНИЙ В УСТАВ:</w:t>
      </w:r>
    </w:p>
    <w:p w:rsidR="005150AE" w:rsidRPr="005150AE" w:rsidRDefault="005150AE" w:rsidP="005150AE">
      <w:pPr>
        <w:spacing w:before="0" w:after="0"/>
      </w:pPr>
      <w:r w:rsidRPr="005150AE">
        <w:t>1)</w:t>
      </w:r>
      <w:r w:rsidRPr="005150AE">
        <w:tab/>
      </w:r>
      <w:r w:rsidRPr="005150AE">
        <w:tab/>
        <w:t>Внесение изменений и дополнений в устав общества или утверждение устава общества в новой редакции;</w:t>
      </w:r>
      <w:r w:rsidRPr="005150AE">
        <w:tab/>
        <w:t>Решение принимается большинством в ѕ голосов владельцев голосующих акций, участвующих в собрании и обладающих правом голоса по данному вопросу, если иное не установлено Федеральным законом «Об акционерных обществах».</w:t>
      </w:r>
    </w:p>
    <w:p w:rsidR="005150AE" w:rsidRPr="005150AE" w:rsidRDefault="005150AE" w:rsidP="005150AE">
      <w:pPr>
        <w:spacing w:before="0" w:after="0"/>
      </w:pPr>
      <w:r w:rsidRPr="005150AE">
        <w:t>2)</w:t>
      </w:r>
      <w:r w:rsidRPr="005150AE">
        <w:tab/>
      </w:r>
      <w:r w:rsidRPr="005150AE">
        <w:tab/>
        <w:t>Внесение в устав общества изменений, исключающих указание на то, что общество является публичным.</w:t>
      </w:r>
      <w:r w:rsidRPr="005150AE">
        <w:tab/>
        <w:t>Решение принимается большинством в 95 процентов голосов всех акционеров - владельцев акций общества всех категорий (типов) одновременно с решением вопросов, предусмотренных подпунктом 3) пункта 12.2.11 и подпунктом 1) пункта 12.2.14 настоящего устава.</w:t>
      </w:r>
    </w:p>
    <w:p w:rsidR="005150AE" w:rsidRPr="005150AE" w:rsidRDefault="005150AE" w:rsidP="005150AE">
      <w:pPr>
        <w:spacing w:before="0" w:after="0"/>
      </w:pPr>
      <w:r w:rsidRPr="005150AE">
        <w:t>12.2.2. РЕОРГАНИЗАЦИЯ И ЛИКВИДАЦИЯ ОБЩЕСТВА:</w:t>
      </w:r>
    </w:p>
    <w:p w:rsidR="005150AE" w:rsidRPr="005150AE" w:rsidRDefault="005150AE" w:rsidP="005150AE">
      <w:pPr>
        <w:spacing w:before="0" w:after="0"/>
      </w:pPr>
      <w:r w:rsidRPr="005150AE">
        <w:t>1)</w:t>
      </w:r>
      <w:r w:rsidRPr="005150AE">
        <w:tab/>
      </w:r>
      <w:r w:rsidRPr="005150AE">
        <w:tab/>
        <w:t>Реорганизация общества;</w:t>
      </w:r>
      <w:r w:rsidRPr="005150AE">
        <w:tab/>
        <w:t>Решение принимается собранием только по предложению совета директоров общества большинством в ѕ голосов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2)</w:t>
      </w:r>
      <w:r w:rsidRPr="005150AE">
        <w:tab/>
      </w:r>
      <w:r w:rsidRPr="005150AE">
        <w:tab/>
        <w:t>Ликвидация общества, назначение ликвидационной комиссии, утверждение промежуточного и окончательного ликвидационных балансов.</w:t>
      </w:r>
      <w:r w:rsidRPr="005150AE">
        <w:tab/>
        <w:t>Решение принимается большинством в ѕ голосов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12.2.3. ОБРАЗОВАНИЕ ОРГАНОВ ОБЩЕСТВА:</w:t>
      </w:r>
    </w:p>
    <w:p w:rsidR="005150AE" w:rsidRPr="005150AE" w:rsidRDefault="005150AE" w:rsidP="005150AE">
      <w:pPr>
        <w:spacing w:before="0" w:after="0"/>
      </w:pPr>
      <w:r w:rsidRPr="005150AE">
        <w:t>1)</w:t>
      </w:r>
      <w:r w:rsidRPr="005150AE">
        <w:tab/>
      </w:r>
      <w:r w:rsidRPr="005150AE">
        <w:tab/>
        <w:t>Избрание членов совета директоров общества;</w:t>
      </w:r>
      <w:r w:rsidRPr="005150AE">
        <w:tab/>
        <w:t>Осуществляется кумулятивным голосованием.</w:t>
      </w:r>
    </w:p>
    <w:p w:rsidR="005150AE" w:rsidRPr="005150AE" w:rsidRDefault="005150AE" w:rsidP="005150AE">
      <w:pPr>
        <w:spacing w:before="0" w:after="0"/>
      </w:pPr>
      <w:r w:rsidRPr="005150AE">
        <w:t>2)</w:t>
      </w:r>
      <w:r w:rsidRPr="005150AE">
        <w:tab/>
      </w:r>
      <w:r w:rsidRPr="005150AE">
        <w:tab/>
        <w:t>Досрочное прекращение полномочий всех членов совета директоров;</w:t>
      </w:r>
    </w:p>
    <w:p w:rsidR="005150AE" w:rsidRPr="005150AE" w:rsidRDefault="005150AE" w:rsidP="005150AE">
      <w:pPr>
        <w:spacing w:before="0" w:after="0"/>
      </w:pPr>
      <w:r w:rsidRPr="005150AE">
        <w:t>3)</w:t>
      </w:r>
      <w:r w:rsidRPr="005150AE">
        <w:tab/>
      </w:r>
      <w:r w:rsidRPr="005150AE">
        <w:tab/>
        <w:t>Передача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sidRPr="005150AE">
        <w:tab/>
        <w:t>Решение принимается только по предложению совета директоров общества.</w:t>
      </w:r>
    </w:p>
    <w:p w:rsidR="005150AE" w:rsidRPr="005150AE" w:rsidRDefault="005150AE" w:rsidP="005150AE">
      <w:pPr>
        <w:spacing w:before="0" w:after="0"/>
      </w:pPr>
      <w:r w:rsidRPr="005150AE">
        <w:t>4)</w:t>
      </w:r>
      <w:r w:rsidRPr="005150AE">
        <w:tab/>
      </w:r>
      <w:r w:rsidRPr="005150AE">
        <w:tab/>
        <w:t>Досрочное прекращение полномочий управляющей организации или управляющего;</w:t>
      </w:r>
    </w:p>
    <w:p w:rsidR="005150AE" w:rsidRPr="005150AE" w:rsidRDefault="005150AE" w:rsidP="005150AE">
      <w:pPr>
        <w:spacing w:before="0" w:after="0"/>
      </w:pPr>
      <w:r w:rsidRPr="005150AE">
        <w:t>5)</w:t>
      </w:r>
      <w:r w:rsidRPr="005150AE">
        <w:tab/>
      </w:r>
      <w:r w:rsidRPr="005150AE">
        <w:tab/>
        <w:t>Избрание генерального директора общества и досрочное прекращение его полномочий.</w:t>
      </w:r>
    </w:p>
    <w:p w:rsidR="005150AE" w:rsidRPr="005150AE" w:rsidRDefault="005150AE" w:rsidP="005150AE">
      <w:pPr>
        <w:spacing w:before="0" w:after="0"/>
      </w:pPr>
      <w:r w:rsidRPr="005150AE">
        <w:t>12.2.4. УВЕЛИЧЕНИЕ УСТАВНОГО КАПИТАЛА ОБЩЕСТВА:</w:t>
      </w:r>
    </w:p>
    <w:p w:rsidR="005150AE" w:rsidRPr="005150AE" w:rsidRDefault="005150AE" w:rsidP="005150AE">
      <w:pPr>
        <w:spacing w:before="0" w:after="0"/>
      </w:pPr>
      <w:r w:rsidRPr="005150AE">
        <w:lastRenderedPageBreak/>
        <w:t>1)</w:t>
      </w:r>
      <w:r w:rsidRPr="005150AE">
        <w:tab/>
      </w:r>
      <w:r w:rsidRPr="005150AE">
        <w:tab/>
        <w:t>Увеличение номинальной стоимости акций;</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2)</w:t>
      </w:r>
      <w:r w:rsidRPr="005150AE">
        <w:tab/>
      </w:r>
      <w:r w:rsidRPr="005150AE">
        <w:tab/>
        <w:t>Определение количества, номинальной стоимости, категории (типа) объявленных акций и прав, предоставляемых этими акциями;</w:t>
      </w:r>
      <w:r w:rsidRPr="005150AE">
        <w:tab/>
        <w:t>Решение принимается собранием большинством в ѕ голосов акционеров –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3)</w:t>
      </w:r>
      <w:r w:rsidRPr="005150AE">
        <w:tab/>
      </w:r>
      <w:r w:rsidRPr="005150AE">
        <w:tab/>
        <w:t>Размещение дополнительных акций посредством закрытой подписки;</w:t>
      </w:r>
      <w:r w:rsidRPr="005150AE">
        <w:tab/>
        <w:t>Решения принимаются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4)</w:t>
      </w:r>
      <w:r w:rsidRPr="005150AE">
        <w:tab/>
      </w:r>
      <w:r w:rsidRPr="005150AE">
        <w:tab/>
        <w:t>Размещение посредством открытой подписки обыкновенных акций, составляющих более 25% ранее размещенных обыкновенных акций.</w:t>
      </w:r>
      <w:r w:rsidRPr="005150AE">
        <w:tab/>
      </w:r>
    </w:p>
    <w:p w:rsidR="005150AE" w:rsidRPr="005150AE" w:rsidRDefault="005150AE" w:rsidP="005150AE">
      <w:pPr>
        <w:spacing w:before="0" w:after="0"/>
      </w:pPr>
      <w:r w:rsidRPr="005150AE">
        <w:t>12.2.5. УМЕНЬШЕНИЕ УСТАВНОГО КАПИТАЛА ОБЩЕСТВА:</w:t>
      </w:r>
    </w:p>
    <w:p w:rsidR="005150AE" w:rsidRPr="005150AE" w:rsidRDefault="005150AE" w:rsidP="005150AE">
      <w:pPr>
        <w:spacing w:before="0" w:after="0"/>
      </w:pPr>
      <w:r w:rsidRPr="005150AE">
        <w:t>1)</w:t>
      </w:r>
      <w:r w:rsidRPr="005150AE">
        <w:tab/>
      </w:r>
      <w:r w:rsidRPr="005150AE">
        <w:tab/>
        <w:t>Приобретение обществом части размещенных акций в целях сокращения их общего количества;</w:t>
      </w:r>
      <w:r w:rsidRPr="005150AE">
        <w:tab/>
        <w:t>Решения принимаются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2)</w:t>
      </w:r>
      <w:r w:rsidRPr="005150AE">
        <w:tab/>
      </w:r>
      <w:r w:rsidRPr="005150AE">
        <w:tab/>
        <w:t>Уменьшение номинальной стоимости акций;</w:t>
      </w:r>
      <w:r w:rsidRPr="005150AE">
        <w:tab/>
      </w:r>
    </w:p>
    <w:p w:rsidR="005150AE" w:rsidRPr="005150AE" w:rsidRDefault="005150AE" w:rsidP="005150AE">
      <w:pPr>
        <w:spacing w:before="0" w:after="0"/>
      </w:pPr>
      <w:r w:rsidRPr="005150AE">
        <w:t>3)</w:t>
      </w:r>
      <w:r w:rsidRPr="005150AE">
        <w:tab/>
      </w:r>
      <w:r w:rsidRPr="005150AE">
        <w:tab/>
        <w:t>Погашение акций, находящихся в собственности общества в случаях, установленных законом.</w:t>
      </w:r>
    </w:p>
    <w:p w:rsidR="005150AE" w:rsidRPr="005150AE" w:rsidRDefault="005150AE" w:rsidP="005150AE">
      <w:pPr>
        <w:spacing w:before="0" w:after="0"/>
      </w:pPr>
      <w:r w:rsidRPr="005150AE">
        <w:t>12.2.6. РАЗМЕШЕНИЕ ОБЩЕСТВОМ ЭМИССИОННЫХ ЦЕННЫХ БУМАГ:</w:t>
      </w:r>
    </w:p>
    <w:p w:rsidR="005150AE" w:rsidRPr="005150AE" w:rsidRDefault="005150AE" w:rsidP="005150AE">
      <w:pPr>
        <w:spacing w:before="0" w:after="0"/>
      </w:pPr>
      <w:r w:rsidRPr="005150AE">
        <w:t>1)</w:t>
      </w:r>
      <w:r w:rsidRPr="005150AE">
        <w:tab/>
      </w:r>
      <w:r w:rsidRPr="005150AE">
        <w:tab/>
        <w:t>Размещение посредством закрытой подписки облигаций, конвертируемых в акции, и иных эмиссионных ценных бумаг, конвертируемых в акции;</w:t>
      </w:r>
      <w:r w:rsidRPr="005150AE">
        <w:tab/>
        <w:t>Решения принимаются большинством в ѕ голосов акционеров –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2)</w:t>
      </w:r>
      <w:r w:rsidRPr="005150AE">
        <w:tab/>
      </w:r>
      <w:r w:rsidRPr="005150AE">
        <w:tab/>
        <w:t>Размещение посредством открытой подписки облигаций или иных эмиссионных ценных бумаг, которые могут быть конвертированы в обыкновенные акции, составляющие более 25 процентов от ранее размещенных обыкновенных акций;</w:t>
      </w:r>
      <w:r w:rsidRPr="005150AE">
        <w:tab/>
      </w:r>
    </w:p>
    <w:p w:rsidR="005150AE" w:rsidRPr="005150AE" w:rsidRDefault="005150AE" w:rsidP="005150AE">
      <w:pPr>
        <w:spacing w:before="0" w:after="0"/>
      </w:pPr>
      <w:r w:rsidRPr="005150AE">
        <w:t>3)</w:t>
      </w:r>
      <w:r w:rsidRPr="005150AE">
        <w:tab/>
      </w:r>
      <w:r w:rsidRPr="005150AE">
        <w:tab/>
        <w:t>Дробление и консолидация акций.</w:t>
      </w:r>
    </w:p>
    <w:p w:rsidR="005150AE" w:rsidRPr="005150AE" w:rsidRDefault="005150AE" w:rsidP="005150AE">
      <w:pPr>
        <w:spacing w:before="0" w:after="0"/>
      </w:pPr>
      <w:r w:rsidRPr="005150AE">
        <w:t>12.2.7. РАСПРЕДЕЛЕНИЕ ПРИБЫЛИ:</w:t>
      </w:r>
    </w:p>
    <w:p w:rsidR="005150AE" w:rsidRPr="005150AE" w:rsidRDefault="005150AE" w:rsidP="005150AE">
      <w:pPr>
        <w:spacing w:before="0" w:after="0"/>
      </w:pPr>
      <w:r w:rsidRPr="005150AE">
        <w:t>1)</w:t>
      </w:r>
      <w:r w:rsidRPr="005150AE">
        <w:tab/>
      </w:r>
      <w:r w:rsidRPr="005150AE">
        <w:tab/>
        <w:t>Распределение чистой прибыли и покрытие убытков общества по результатам финансового (отчетного) года;</w:t>
      </w:r>
    </w:p>
    <w:p w:rsidR="005150AE" w:rsidRPr="005150AE" w:rsidRDefault="005150AE" w:rsidP="005150AE">
      <w:pPr>
        <w:spacing w:before="0" w:after="0"/>
      </w:pPr>
      <w:r w:rsidRPr="005150AE">
        <w:t>2)</w:t>
      </w:r>
      <w:r w:rsidRPr="005150AE">
        <w:tab/>
      </w:r>
      <w:r w:rsidRPr="005150AE">
        <w:tab/>
        <w:t>Объявление дивидендов по результатам первого квартала, полугодия, девяти месяцев и по результатам финансового года;</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3)</w:t>
      </w:r>
      <w:r w:rsidRPr="005150AE">
        <w:tab/>
      </w:r>
      <w:r w:rsidRPr="005150AE">
        <w:tab/>
        <w:t>Принятие решения о выплате вознаграждений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5150AE" w:rsidRPr="005150AE" w:rsidRDefault="005150AE" w:rsidP="005150AE">
      <w:pPr>
        <w:spacing w:before="0" w:after="0"/>
      </w:pPr>
      <w:r w:rsidRPr="005150AE">
        <w:t>12.2.8. ОДОБРЕНИЕ СДЕЛОК:</w:t>
      </w:r>
    </w:p>
    <w:p w:rsidR="005150AE" w:rsidRPr="005150AE" w:rsidRDefault="005150AE" w:rsidP="005150AE">
      <w:pPr>
        <w:spacing w:before="0" w:after="0"/>
      </w:pPr>
      <w:r w:rsidRPr="005150AE">
        <w:t>1)</w:t>
      </w:r>
      <w:r w:rsidRPr="005150AE">
        <w:tab/>
      </w:r>
      <w:r w:rsidRPr="005150AE">
        <w:tab/>
        <w:t>Решение о согласии на совершение или о последующем одобрении сделок, в совершении которых имеется заинтересованность, в случаях, предусмотренных главой XI Федерального закона «Об акционерных обществах»;</w:t>
      </w:r>
      <w:r w:rsidRPr="005150AE">
        <w:tab/>
        <w:t xml:space="preserve">Решение принимается большинством акционеров-владельцев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w:t>
      </w:r>
    </w:p>
    <w:p w:rsidR="005150AE" w:rsidRPr="005150AE" w:rsidRDefault="005150AE" w:rsidP="005150AE">
      <w:pPr>
        <w:spacing w:before="0" w:after="0"/>
      </w:pPr>
      <w:r w:rsidRPr="005150AE">
        <w:t>2)</w:t>
      </w:r>
      <w:r w:rsidRPr="005150AE">
        <w:tab/>
      </w:r>
      <w:r w:rsidRPr="005150AE">
        <w:tab/>
        <w:t>Решение о согласии на совершение или о последующем одобрении крупных сделок в случае, предусмотренном п. 2 ст. 79 Федерального закона «Об акционерных обществах»;</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3)</w:t>
      </w:r>
      <w:r w:rsidRPr="005150AE">
        <w:tab/>
      </w:r>
      <w:r w:rsidRPr="005150AE">
        <w:tab/>
        <w:t>Решение о согласии на совершение или о последующем одобрении крупных сделок в случае, предусмотренном п. 3 ст. 79 Федерального закона «Об акционерных обществах».</w:t>
      </w:r>
      <w:r w:rsidRPr="005150AE">
        <w:tab/>
        <w:t>Решение принимается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5150AE" w:rsidRPr="005150AE" w:rsidRDefault="005150AE" w:rsidP="005150AE">
      <w:pPr>
        <w:spacing w:before="0" w:after="0"/>
      </w:pPr>
      <w:r w:rsidRPr="005150AE">
        <w:t>12.2.9. КОНТРОЛЬ ФИНАНСОВО – ХОЗЯЙСТВЕННОЙ ДЕЯТЕЛЬНОСТЬЮ ОБЩЕСТВА:</w:t>
      </w:r>
    </w:p>
    <w:p w:rsidR="005150AE" w:rsidRPr="005150AE" w:rsidRDefault="005150AE" w:rsidP="005150AE">
      <w:pPr>
        <w:spacing w:before="0" w:after="0"/>
      </w:pPr>
      <w:r w:rsidRPr="005150AE">
        <w:t>1)</w:t>
      </w:r>
      <w:r w:rsidRPr="005150AE">
        <w:tab/>
      </w:r>
      <w:r w:rsidRPr="005150AE">
        <w:tab/>
        <w:t>Утверждение аудитора общества.</w:t>
      </w:r>
    </w:p>
    <w:p w:rsidR="005150AE" w:rsidRPr="005150AE" w:rsidRDefault="005150AE" w:rsidP="005150AE">
      <w:pPr>
        <w:spacing w:before="0" w:after="0"/>
      </w:pPr>
      <w:r w:rsidRPr="005150AE">
        <w:t>12.2.10. УТВЕРЖДЕНИЕ ДОКУМЕНТОВ ОБЩЕСТВА:</w:t>
      </w:r>
    </w:p>
    <w:p w:rsidR="005150AE" w:rsidRPr="005150AE" w:rsidRDefault="005150AE" w:rsidP="005150AE">
      <w:pPr>
        <w:spacing w:before="0" w:after="0"/>
      </w:pPr>
      <w:r w:rsidRPr="005150AE">
        <w:t>1)</w:t>
      </w:r>
      <w:r w:rsidRPr="005150AE">
        <w:tab/>
      </w:r>
      <w:r w:rsidRPr="005150AE">
        <w:tab/>
        <w:t>Утверждение внутренних документов, регулирующих деятельность органов общества, внесение в них изменений и дополнений или утверждение таких документов в новой редакции;</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2)</w:t>
      </w:r>
      <w:r w:rsidRPr="005150AE">
        <w:tab/>
      </w:r>
      <w:r w:rsidRPr="005150AE">
        <w:tab/>
        <w:t>Определение перечня дополнительных документов, обязательных для хранения в обществе.</w:t>
      </w:r>
    </w:p>
    <w:p w:rsidR="005150AE" w:rsidRPr="005150AE" w:rsidRDefault="005150AE" w:rsidP="005150AE">
      <w:pPr>
        <w:spacing w:before="0" w:after="0"/>
      </w:pPr>
      <w:r w:rsidRPr="005150AE">
        <w:t>12.2.11. РЕШЕНИЯ, СВЯЗАННЫЕ С РАСКРЫТИЕМ ИНФОРМАЦИИИ О СОСТОЯНИИ ДЕЛ В ОБЩЕСТВЕ:</w:t>
      </w:r>
    </w:p>
    <w:p w:rsidR="005150AE" w:rsidRPr="005150AE" w:rsidRDefault="005150AE" w:rsidP="005150AE">
      <w:pPr>
        <w:spacing w:before="0" w:after="0"/>
      </w:pPr>
      <w:r w:rsidRPr="005150AE">
        <w:t>1)</w:t>
      </w:r>
      <w:r w:rsidRPr="005150AE">
        <w:tab/>
      </w:r>
      <w:r w:rsidRPr="005150AE">
        <w:tab/>
        <w:t>Утверждение годового отчета;</w:t>
      </w:r>
    </w:p>
    <w:p w:rsidR="005150AE" w:rsidRPr="005150AE" w:rsidRDefault="005150AE" w:rsidP="005150AE">
      <w:pPr>
        <w:spacing w:before="0" w:after="0"/>
      </w:pPr>
      <w:r w:rsidRPr="005150AE">
        <w:lastRenderedPageBreak/>
        <w:t>2)</w:t>
      </w:r>
      <w:r w:rsidRPr="005150AE">
        <w:tab/>
      </w:r>
      <w:r w:rsidRPr="005150AE">
        <w:tab/>
        <w:t>Утверждение годовой бухгалтерской (финансовой) отчетности общества;</w:t>
      </w:r>
    </w:p>
    <w:p w:rsidR="005150AE" w:rsidRPr="005150AE" w:rsidRDefault="005150AE" w:rsidP="005150AE">
      <w:pPr>
        <w:spacing w:before="0" w:after="0"/>
      </w:pPr>
      <w:r w:rsidRPr="005150AE">
        <w:t>3)</w:t>
      </w:r>
      <w:r w:rsidRPr="005150AE">
        <w:tab/>
      </w:r>
      <w:r w:rsidRPr="005150AE">
        <w:tab/>
        <w:t>Решение об обращении в Центральный банк РФ с заявлением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о ценных бумагах.</w:t>
      </w:r>
      <w:r w:rsidRPr="005150AE">
        <w:tab/>
        <w:t>Решение принимается большинством в 95 процентов голосов всех акционеров - владельцев акций общества всех категорий (типов).</w:t>
      </w:r>
    </w:p>
    <w:p w:rsidR="005150AE" w:rsidRPr="005150AE" w:rsidRDefault="005150AE" w:rsidP="005150AE">
      <w:pPr>
        <w:spacing w:before="0" w:after="0"/>
      </w:pPr>
      <w:r w:rsidRPr="005150AE">
        <w:t>12.2.12. РЕШЕНИЯ ОБ УЧАСТИИ ОБЩЕСТВА В НЕКОМЕРЧЕСКИХ ОРГАНИЗАЦИЯХ:</w:t>
      </w:r>
    </w:p>
    <w:p w:rsidR="005150AE" w:rsidRPr="005150AE" w:rsidRDefault="005150AE" w:rsidP="005150AE">
      <w:pPr>
        <w:spacing w:before="0" w:after="0"/>
      </w:pPr>
      <w:r w:rsidRPr="005150AE">
        <w:t>1)</w:t>
      </w:r>
      <w:r w:rsidRPr="005150AE">
        <w:tab/>
      </w:r>
      <w:r w:rsidRPr="005150AE">
        <w:tab/>
        <w:t>Принятие решения об участии в ассоциациях и иных объединениях коммерческих организаций.</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12.2.13. ВОПРОСЫ, СВЯЗАННЫЕ С ПРОВЕДЕНИЕМ ОБШЕГО СОБРАНИЯ АКЦИОНЕРОВ:</w:t>
      </w:r>
    </w:p>
    <w:p w:rsidR="005150AE" w:rsidRPr="005150AE" w:rsidRDefault="005150AE" w:rsidP="005150AE">
      <w:pPr>
        <w:spacing w:before="0" w:after="0"/>
      </w:pPr>
      <w:r w:rsidRPr="005150AE">
        <w:t>1)</w:t>
      </w:r>
      <w:r w:rsidRPr="005150AE">
        <w:tab/>
      </w:r>
      <w:r w:rsidRPr="005150AE">
        <w:tab/>
        <w:t>Определение порядка ведения общего собрания акционеров;</w:t>
      </w:r>
    </w:p>
    <w:p w:rsidR="005150AE" w:rsidRPr="005150AE" w:rsidRDefault="005150AE" w:rsidP="005150AE">
      <w:pPr>
        <w:spacing w:before="0" w:after="0"/>
      </w:pPr>
      <w:r w:rsidRPr="005150AE">
        <w:t>2)</w:t>
      </w:r>
      <w:r w:rsidRPr="005150AE">
        <w:tab/>
      </w:r>
      <w:r w:rsidRPr="005150AE">
        <w:tab/>
        <w:t>Принятие решения о возмещении за счет средств общества расходов инициаторам проведения внеочередного общего собрания акционеров, связанных с подготовкой и проведением такого собрания.</w:t>
      </w:r>
    </w:p>
    <w:p w:rsidR="005150AE" w:rsidRPr="005150AE" w:rsidRDefault="005150AE" w:rsidP="005150AE">
      <w:pPr>
        <w:spacing w:before="0" w:after="0"/>
      </w:pPr>
      <w:r w:rsidRPr="005150AE">
        <w:t>12.2.14. РЕШЕНИЕ О ПРЕКРАЩЕНИИ ПУБЛИЧНОГО ОБРАЩЕНИЯ ЦЕННЫХ БУМАГ ОБЩЕСТВА. РЕШЕНИЕ ИНЫХ ВОПРОСОВ:</w:t>
      </w:r>
    </w:p>
    <w:p w:rsidR="005150AE" w:rsidRPr="005150AE" w:rsidRDefault="005150AE" w:rsidP="005150AE">
      <w:pPr>
        <w:spacing w:before="0" w:after="0"/>
      </w:pPr>
      <w:r w:rsidRPr="005150AE">
        <w:t>1)</w:t>
      </w:r>
      <w:r w:rsidRPr="005150AE">
        <w:tab/>
      </w:r>
      <w:r w:rsidRPr="005150AE">
        <w:tab/>
        <w:t>Принятие решения об обращении с заявлением о делистинге всех акций общества и всех эмиссионных ценных бумаг общества, конвертируемых в его акции;</w:t>
      </w:r>
      <w:r w:rsidRPr="005150AE">
        <w:tab/>
        <w:t>Решение принимается большинством в 95 процентов голосов всех акционеров - владельцев акций общества всех категорий (типов).</w:t>
      </w:r>
    </w:p>
    <w:p w:rsidR="005150AE" w:rsidRPr="005150AE" w:rsidRDefault="005150AE" w:rsidP="005150AE">
      <w:pPr>
        <w:spacing w:before="0" w:after="0"/>
      </w:pPr>
      <w:r w:rsidRPr="005150AE">
        <w:t>2)</w:t>
      </w:r>
      <w:r w:rsidRPr="005150AE">
        <w:tab/>
      </w:r>
      <w:r w:rsidRPr="005150AE">
        <w:tab/>
        <w:t>Принятие решения по  вопросу об обращении с заявлением о листинге или делистинге привилегированных акций определенного типа;</w:t>
      </w:r>
      <w:r w:rsidRPr="005150AE">
        <w:tab/>
        <w:t>Решение считается принятым при условии, что за него отдано не менее чем ѕ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ѕ голосов всех акционеров - владельцев привилегированных акций этого типа.</w:t>
      </w:r>
    </w:p>
    <w:p w:rsidR="005150AE" w:rsidRPr="005150AE" w:rsidRDefault="005150AE" w:rsidP="005150AE">
      <w:pPr>
        <w:spacing w:before="0" w:after="0"/>
      </w:pPr>
      <w:r w:rsidRPr="005150AE">
        <w:t>3)</w:t>
      </w:r>
      <w:r w:rsidRPr="005150AE">
        <w:tab/>
      </w:r>
      <w:r w:rsidRPr="005150AE">
        <w:tab/>
        <w:t>Принятие решения о формировании за счет чистой прибыли общества иных фондов кроме резервного и специальных фондов, предусмотренных Федеральным законом «Об акционерных обществах»;</w:t>
      </w:r>
      <w:r w:rsidRPr="005150AE">
        <w:tab/>
        <w:t>Решение принимается собранием только по предложению совета директоров общества.</w:t>
      </w:r>
    </w:p>
    <w:p w:rsidR="005150AE" w:rsidRPr="005150AE" w:rsidRDefault="005150AE" w:rsidP="005150AE">
      <w:pPr>
        <w:spacing w:before="0" w:after="0"/>
      </w:pPr>
      <w:r w:rsidRPr="005150AE">
        <w:t>4)</w:t>
      </w:r>
      <w:r w:rsidRPr="005150AE">
        <w:tab/>
      </w:r>
      <w:r w:rsidRPr="005150AE">
        <w:tab/>
        <w:t>Внесение в устав общества и исключение из него положений о формировании за счет чистой прибыли общества специального фонда акционирования работников общества;</w:t>
      </w:r>
      <w:r w:rsidRPr="005150AE">
        <w:tab/>
        <w:t>Решение принимается большинством в ѕ голосов владельцев голосующих акций, участвующих в собрании и обладающих правом голоса по данному вопросу, если иное не установлено Федеральным законом «Об акционерных обществах».</w:t>
      </w:r>
    </w:p>
    <w:p w:rsidR="005150AE" w:rsidRPr="005150AE" w:rsidRDefault="005150AE" w:rsidP="005150AE">
      <w:pPr>
        <w:spacing w:before="0" w:after="0"/>
      </w:pPr>
      <w:r w:rsidRPr="005150AE">
        <w:t>5)</w:t>
      </w:r>
      <w:r w:rsidRPr="005150AE">
        <w:tab/>
      </w:r>
      <w:r w:rsidRPr="005150AE">
        <w:tab/>
        <w:t>Решение иных вопросов, отнесенных Федеральным законом «Об акционерных обществах» и в соответствии с ним настоящим уставом к компетенции общего собрания акционеров.</w:t>
      </w:r>
    </w:p>
    <w:p w:rsidR="005150AE" w:rsidRPr="005150AE" w:rsidRDefault="005150AE" w:rsidP="005150AE">
      <w:pPr>
        <w:spacing w:before="0" w:after="0"/>
      </w:pPr>
    </w:p>
    <w:p w:rsidR="005150AE" w:rsidRPr="005150AE" w:rsidRDefault="005150AE" w:rsidP="005150AE">
      <w:pPr>
        <w:spacing w:before="0" w:after="0"/>
      </w:pPr>
      <w:r w:rsidRPr="005150AE">
        <w:t>В случае получения обществом добровольного или обязательного предложения о приобретении ценных бумаг общества в порядке, предусмотренном главой XI.1 Федерального закона «Об акционерных обществах», решения по следующим вопросам принимается только общим собранием акционеров:</w:t>
      </w:r>
    </w:p>
    <w:p w:rsidR="005150AE" w:rsidRPr="005150AE" w:rsidRDefault="005150AE" w:rsidP="005150AE">
      <w:pPr>
        <w:spacing w:before="0" w:after="0"/>
      </w:pPr>
      <w:r w:rsidRPr="005150AE">
        <w:t>•</w:t>
      </w:r>
      <w:r w:rsidRPr="005150AE">
        <w:tab/>
        <w:t>увеличение уставного капитала общества путем размещения дополнительных акций в пределах количества и категорий (типов) объявленных акций;</w:t>
      </w:r>
    </w:p>
    <w:p w:rsidR="005150AE" w:rsidRPr="005150AE" w:rsidRDefault="005150AE" w:rsidP="005150AE">
      <w:pPr>
        <w:spacing w:before="0" w:after="0"/>
      </w:pPr>
      <w:r w:rsidRPr="005150AE">
        <w:t>•</w:t>
      </w:r>
      <w:r w:rsidRPr="005150AE">
        <w:tab/>
        <w:t>размещение обществом ценных бумаг, конвертируемых в акции, в том числе опционов общества;</w:t>
      </w:r>
    </w:p>
    <w:p w:rsidR="005150AE" w:rsidRPr="005150AE" w:rsidRDefault="005150AE" w:rsidP="005150AE">
      <w:pPr>
        <w:spacing w:before="0" w:after="0"/>
      </w:pPr>
      <w:r w:rsidRPr="005150AE">
        <w:t>•</w:t>
      </w:r>
      <w:r w:rsidRPr="005150AE">
        <w:tab/>
        <w:t>одобрение сделки или нескольких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10 и более процентов балансовой стоимости активов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общества или не были совершены до получения обществом добровольного или обязательного предложения, а в случае получения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общество;</w:t>
      </w:r>
    </w:p>
    <w:p w:rsidR="005150AE" w:rsidRPr="005150AE" w:rsidRDefault="005150AE" w:rsidP="005150AE">
      <w:pPr>
        <w:spacing w:before="0" w:after="0"/>
      </w:pPr>
      <w:r w:rsidRPr="005150AE">
        <w:t>•</w:t>
      </w:r>
      <w:r w:rsidRPr="005150AE">
        <w:tab/>
        <w:t>одобрение сделок, в совершении которых имеется заинтересованность;</w:t>
      </w:r>
    </w:p>
    <w:p w:rsidR="005150AE" w:rsidRPr="005150AE" w:rsidRDefault="005150AE" w:rsidP="005150AE">
      <w:pPr>
        <w:spacing w:before="0" w:after="0"/>
      </w:pPr>
      <w:r w:rsidRPr="005150AE">
        <w:t>•</w:t>
      </w:r>
      <w:r w:rsidRPr="005150AE">
        <w:tab/>
        <w:t>приобретение обществом размещенных акций в случаях, предусмотренных Федеральным законом «Об акционерных обществах»;</w:t>
      </w:r>
    </w:p>
    <w:p w:rsidR="005150AE" w:rsidRPr="005150AE" w:rsidRDefault="005150AE" w:rsidP="005150AE">
      <w:pPr>
        <w:spacing w:before="0" w:after="0"/>
      </w:pPr>
      <w:r w:rsidRPr="005150AE">
        <w:t>•</w:t>
      </w:r>
      <w:r w:rsidRPr="005150AE">
        <w:tab/>
        <w:t>увеличение вознаграждения лицам, занимающим должности в органах управления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5150AE" w:rsidRPr="005150AE" w:rsidRDefault="005150AE" w:rsidP="005150AE">
      <w:pPr>
        <w:spacing w:before="0" w:after="0"/>
      </w:pPr>
      <w:r w:rsidRPr="005150AE">
        <w:t xml:space="preserve">Действие указанных ограничений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обыкновенных акций общества и привилегированных акций общества, предоставляющих право голоса в соответствии с пунктом 5 статьи 32 Федерального закона «Об акционерных обществах», с учетом акций, принадлежащих этому лицу и его аффилированным лицам,  потребует  созыва  внеочередного  общего  собрания акционеров общества, в повестке дня, которого содержится вопрос об </w:t>
      </w:r>
      <w:r w:rsidRPr="005150AE">
        <w:lastRenderedPageBreak/>
        <w:t>избрании членов совета директоров общества, указанные ограничения действуют до подведения итого голосования по вопросу об избрании членов совета директоров общества на общем собрании акционеров общества, рассматривавшем такой вопрос.</w:t>
      </w:r>
    </w:p>
    <w:p w:rsidR="005150AE" w:rsidRPr="005150AE" w:rsidRDefault="005150AE" w:rsidP="005150AE">
      <w:pPr>
        <w:spacing w:before="0" w:after="0"/>
      </w:pPr>
      <w:r w:rsidRPr="005150AE">
        <w:t>12.3</w:t>
      </w:r>
      <w:r w:rsidRPr="005150AE">
        <w:tab/>
        <w:t>Общее собрание не вправе рассматривать и принимать решения по вопросам, не отнесенным законом и уставом общества к его компетенции.</w:t>
      </w:r>
    </w:p>
    <w:p w:rsidR="005150AE" w:rsidRPr="005150AE" w:rsidRDefault="005150AE" w:rsidP="005150AE">
      <w:pPr>
        <w:spacing w:before="0" w:after="0"/>
      </w:pPr>
      <w:r w:rsidRPr="005150AE">
        <w:t>12.4</w:t>
      </w:r>
      <w:r w:rsidRPr="005150AE">
        <w:tab/>
        <w:t>Общее собрание не вправе принимать решения по вопросам, не включенным в повестку дня собрания, а также изменять повестку дня.</w:t>
      </w:r>
    </w:p>
    <w:p w:rsidR="005150AE" w:rsidRPr="005150AE" w:rsidRDefault="005150AE" w:rsidP="005150AE">
      <w:pPr>
        <w:spacing w:before="0" w:after="0"/>
      </w:pPr>
      <w:r w:rsidRPr="005150AE">
        <w:t>12.5</w:t>
      </w:r>
      <w:r w:rsidRPr="005150AE">
        <w:tab/>
        <w:t>На общем собрании акционеров председательствует председатель совета директоров общества, а если он отсутствует — его заместитель. Решение об определении порядка ведения конкретного общего собрания акционеров принимается таким общим собранием акционеров путем направления лицами, участвующими в таком собрании, заполненных бюллетеней, а также путем дачи указания (инструкции) клиентскому номинальному держателю и направления им сообщения о волеизлиянии акционера.</w:t>
      </w:r>
    </w:p>
    <w:p w:rsidR="005150AE" w:rsidRPr="005150AE" w:rsidRDefault="005150AE" w:rsidP="005150AE">
      <w:pPr>
        <w:spacing w:before="0" w:after="0"/>
      </w:pPr>
    </w:p>
    <w:p w:rsidR="005150AE" w:rsidRPr="005150AE" w:rsidRDefault="005150AE" w:rsidP="005150AE">
      <w:pPr>
        <w:spacing w:before="0" w:after="0"/>
      </w:pPr>
      <w:r w:rsidRPr="005150AE">
        <w:t>Порядок принятия решений общим собранием акционеров</w:t>
      </w:r>
    </w:p>
    <w:p w:rsidR="005150AE" w:rsidRPr="005150AE" w:rsidRDefault="005150AE" w:rsidP="005150AE">
      <w:pPr>
        <w:spacing w:before="0" w:after="0"/>
      </w:pPr>
      <w:r w:rsidRPr="005150AE">
        <w:t>12.6</w:t>
      </w:r>
      <w:r w:rsidRPr="005150AE">
        <w:tab/>
        <w:t>Решение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кроме случаев, когда в соответствии законом требуется иное количество голосов. Голосование на общем собрании акционеров осуществляется по принципу «одна голосующая акция общества - один голос», за исключением кумулятивного голосования.</w:t>
      </w:r>
    </w:p>
    <w:p w:rsidR="005150AE" w:rsidRPr="005150AE" w:rsidRDefault="005150AE" w:rsidP="005150AE">
      <w:pPr>
        <w:spacing w:before="0" w:after="0"/>
      </w:pPr>
      <w:r w:rsidRPr="005150AE">
        <w:t>12.7</w:t>
      </w:r>
      <w:r w:rsidRPr="005150AE">
        <w:tab/>
        <w:t>Если в повестку дня общего собрания акционеров включены самостоятельные вопросы:</w:t>
      </w:r>
    </w:p>
    <w:p w:rsidR="005150AE" w:rsidRPr="005150AE" w:rsidRDefault="005150AE" w:rsidP="005150AE">
      <w:pPr>
        <w:spacing w:before="0" w:after="0"/>
      </w:pPr>
      <w:r w:rsidRPr="005150AE">
        <w:t>•</w:t>
      </w:r>
      <w:r w:rsidRPr="005150AE">
        <w:tab/>
        <w:t>о досрочном прекращении полномочий всех членов совета директоров или генерального директора;</w:t>
      </w:r>
    </w:p>
    <w:p w:rsidR="005150AE" w:rsidRPr="005150AE" w:rsidRDefault="005150AE" w:rsidP="005150AE">
      <w:pPr>
        <w:spacing w:before="0" w:after="0"/>
      </w:pPr>
      <w:r w:rsidRPr="005150AE">
        <w:t>•</w:t>
      </w:r>
      <w:r w:rsidRPr="005150AE">
        <w:tab/>
        <w:t xml:space="preserve">об избрании генерального директора или членов совета директоров, </w:t>
      </w:r>
    </w:p>
    <w:p w:rsidR="005150AE" w:rsidRPr="005150AE" w:rsidRDefault="005150AE" w:rsidP="005150AE">
      <w:pPr>
        <w:spacing w:before="0" w:after="0"/>
      </w:pPr>
      <w:r w:rsidRPr="005150AE">
        <w:t>то в случае непринятия решения об указанном досрочном прекращении полномочий, итоги голосования по вопросу об избрании новых членов или члена такого органа не подводятся.</w:t>
      </w:r>
    </w:p>
    <w:p w:rsidR="005150AE" w:rsidRPr="005150AE" w:rsidRDefault="005150AE" w:rsidP="005150AE">
      <w:pPr>
        <w:spacing w:before="0" w:after="0"/>
      </w:pPr>
      <w:r w:rsidRPr="005150AE">
        <w:t>12.8</w:t>
      </w:r>
      <w:r w:rsidRPr="005150AE">
        <w:tab/>
        <w:t>Если число кандидатов, включенных в бюллетень для некумулятивного голосования по избранию членов органа общества, получивших более половины голосов акционеров – владельцев голосующих акций общества, принимающих участие в собрании, превышает количественный состав этого органа, определенный в уставе общества, то избранными считаются кандидаты, получившие большее число голосов по сравнению с другими кандидатами.</w:t>
      </w:r>
    </w:p>
    <w:p w:rsidR="005150AE" w:rsidRPr="005150AE" w:rsidRDefault="005150AE" w:rsidP="005150AE">
      <w:pPr>
        <w:spacing w:before="0" w:after="0"/>
      </w:pPr>
      <w:r w:rsidRPr="005150AE">
        <w:t>12.9</w:t>
      </w:r>
      <w:r w:rsidRPr="005150AE">
        <w:tab/>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5150AE" w:rsidRPr="005150AE" w:rsidRDefault="005150AE" w:rsidP="005150AE">
      <w:pPr>
        <w:spacing w:before="0" w:after="0"/>
      </w:pPr>
      <w:r w:rsidRPr="005150AE">
        <w:t>Решение общего собрания акционеров по вопросу повестки дня собрания (за исключением вопроса об определении порядка ведения общего собрания) не считается принятым и не может быть оглашено до подведения итогов голосования по всем вопросам повестки дня.</w:t>
      </w:r>
    </w:p>
    <w:p w:rsidR="005150AE" w:rsidRPr="005150AE" w:rsidRDefault="005150AE" w:rsidP="005150AE">
      <w:pPr>
        <w:spacing w:before="0" w:after="0"/>
      </w:pPr>
      <w:r w:rsidRPr="005150AE">
        <w:t>12.10</w:t>
      </w:r>
      <w:r w:rsidRPr="005150AE">
        <w:tab/>
        <w:t>Общее собрание акционеров, повестка дня которого включает вопросы об избрании совета директоров общества, утверждении аудитора общества, а также утверждение годового отчета, годовой бухгалтерской (финансовой) отчетности общества, не может проводиться в форме заочного голосования.</w:t>
      </w:r>
    </w:p>
    <w:p w:rsidR="005150AE" w:rsidRPr="005150AE" w:rsidRDefault="005150AE" w:rsidP="005150AE">
      <w:pPr>
        <w:spacing w:before="0" w:after="0"/>
      </w:pPr>
      <w:r w:rsidRPr="005150AE">
        <w:t>12.11</w:t>
      </w:r>
      <w:r w:rsidRPr="005150AE">
        <w:tab/>
        <w:t>Дополнительные к настоящему уставу положения о порядке подготовки, проведения и оформления документов общих собраний акционеров могут быть установлены в соответствующем внутреннем документе общества, утверждаемом общим собранием акционеров общества.</w:t>
      </w:r>
    </w:p>
    <w:p w:rsidR="005150AE" w:rsidRPr="005150AE" w:rsidRDefault="005150AE" w:rsidP="005150AE">
      <w:pPr>
        <w:spacing w:before="0" w:after="0"/>
      </w:pPr>
    </w:p>
    <w:p w:rsidR="005150AE" w:rsidRPr="005150AE" w:rsidRDefault="005150AE" w:rsidP="005150AE">
      <w:pPr>
        <w:spacing w:before="0" w:after="0"/>
      </w:pPr>
      <w:r w:rsidRPr="005150AE">
        <w:tab/>
        <w:t xml:space="preserve">СОВЕТ ДИРЕКТОРОВ ОБЩЕСТВА </w:t>
      </w:r>
    </w:p>
    <w:p w:rsidR="005150AE" w:rsidRPr="005150AE" w:rsidRDefault="005150AE" w:rsidP="005150AE">
      <w:pPr>
        <w:spacing w:before="0" w:after="0"/>
      </w:pPr>
      <w:r w:rsidRPr="005150AE">
        <w:t xml:space="preserve">Компетенция совета директоров </w:t>
      </w:r>
    </w:p>
    <w:p w:rsidR="005150AE" w:rsidRPr="005150AE" w:rsidRDefault="005150AE" w:rsidP="005150AE">
      <w:pPr>
        <w:spacing w:before="0" w:after="0"/>
      </w:pPr>
      <w:r w:rsidRPr="005150AE">
        <w:t>13.1</w:t>
      </w:r>
      <w:r w:rsidRPr="005150AE">
        <w:tab/>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общества к компетенции общего собрания акционеров и единоличного исполнительного органа общества.</w:t>
      </w:r>
    </w:p>
    <w:p w:rsidR="005150AE" w:rsidRPr="005150AE" w:rsidRDefault="005150AE" w:rsidP="005150AE">
      <w:pPr>
        <w:spacing w:before="0" w:after="0"/>
      </w:pPr>
      <w:r w:rsidRPr="005150AE">
        <w:t>13.2</w:t>
      </w:r>
      <w:r w:rsidRPr="005150AE">
        <w:tab/>
        <w:t>Компетенцию совета директоров общества составляет его право и обязанность принимать решения по следующим вопросам:</w:t>
      </w:r>
    </w:p>
    <w:p w:rsidR="005150AE" w:rsidRPr="005150AE" w:rsidRDefault="005150AE" w:rsidP="005150AE">
      <w:pPr>
        <w:spacing w:before="0" w:after="0"/>
      </w:pPr>
      <w:r w:rsidRPr="005150AE">
        <w:t>№</w:t>
      </w:r>
      <w:r w:rsidRPr="005150AE">
        <w:tab/>
        <w:t>ВОПРОСЫ КОМПЕТЕНЦИИ СОВЕТА ДИРЕКТОРОВ ОБЩЕСТВА</w:t>
      </w:r>
    </w:p>
    <w:p w:rsidR="005150AE" w:rsidRPr="005150AE" w:rsidRDefault="005150AE" w:rsidP="005150AE">
      <w:pPr>
        <w:spacing w:before="0" w:after="0"/>
      </w:pPr>
      <w:r w:rsidRPr="005150AE">
        <w:t>13.2.1. СОЗЫВ И ПРОВЕДЕНИЕ ОБЩИХ СОБРАНИЙ АКЦИОНЕРОВ:</w:t>
      </w:r>
    </w:p>
    <w:p w:rsidR="005150AE" w:rsidRPr="005150AE" w:rsidRDefault="005150AE" w:rsidP="005150AE">
      <w:pPr>
        <w:spacing w:before="0" w:after="0"/>
      </w:pPr>
      <w:r w:rsidRPr="005150AE">
        <w:t>1)</w:t>
      </w:r>
      <w:r w:rsidRPr="005150AE">
        <w:tab/>
      </w:r>
      <w:r w:rsidRPr="005150AE">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5150AE" w:rsidRPr="005150AE" w:rsidRDefault="005150AE" w:rsidP="005150AE">
      <w:pPr>
        <w:spacing w:before="0" w:after="0"/>
      </w:pPr>
      <w:r w:rsidRPr="005150AE">
        <w:t>2)</w:t>
      </w:r>
      <w:r w:rsidRPr="005150AE">
        <w:tab/>
      </w:r>
      <w:r w:rsidRPr="005150AE">
        <w:tab/>
        <w:t>При подготовке к проведению общего собрания акционеров совет директоров общества определяет (устанавливает):</w:t>
      </w:r>
    </w:p>
    <w:p w:rsidR="005150AE" w:rsidRPr="005150AE" w:rsidRDefault="005150AE" w:rsidP="005150AE">
      <w:pPr>
        <w:spacing w:before="0" w:after="0"/>
      </w:pPr>
      <w:r w:rsidRPr="005150AE">
        <w:t>•</w:t>
      </w:r>
      <w:r w:rsidRPr="005150AE">
        <w:tab/>
        <w:t>форму проведения общего собрания акционеров (собрание или заочное голосование);</w:t>
      </w:r>
    </w:p>
    <w:p w:rsidR="005150AE" w:rsidRPr="005150AE" w:rsidRDefault="005150AE" w:rsidP="005150AE">
      <w:pPr>
        <w:spacing w:before="0" w:after="0"/>
      </w:pPr>
      <w:r w:rsidRPr="005150AE">
        <w:t>•</w:t>
      </w:r>
      <w:r w:rsidRPr="005150AE">
        <w:tab/>
        <w:t>дату, место, время проведения общего собрания акционеров;</w:t>
      </w:r>
    </w:p>
    <w:p w:rsidR="005150AE" w:rsidRPr="005150AE" w:rsidRDefault="005150AE" w:rsidP="005150AE">
      <w:pPr>
        <w:spacing w:before="0" w:after="0"/>
      </w:pPr>
      <w:r w:rsidRPr="005150AE">
        <w:t>•</w:t>
      </w:r>
      <w:r w:rsidRPr="005150AE">
        <w:tab/>
        <w:t xml:space="preserve">почтовый адрес, по которому могут направляться заполненные бюллетени, либо в случае </w:t>
      </w:r>
      <w:r w:rsidRPr="005150AE">
        <w:lastRenderedPageBreak/>
        <w:t>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5150AE" w:rsidRPr="005150AE" w:rsidRDefault="005150AE" w:rsidP="005150AE">
      <w:pPr>
        <w:spacing w:before="0" w:after="0"/>
      </w:pPr>
      <w:r w:rsidRPr="005150AE">
        <w:t>•</w:t>
      </w:r>
      <w:r w:rsidRPr="005150AE">
        <w:tab/>
        <w:t>дату определения (фиксации) лиц, имеющих право на участие в общем собрании акционеров;</w:t>
      </w:r>
    </w:p>
    <w:p w:rsidR="005150AE" w:rsidRPr="005150AE" w:rsidRDefault="005150AE" w:rsidP="005150AE">
      <w:pPr>
        <w:spacing w:before="0" w:after="0"/>
      </w:pPr>
      <w:r w:rsidRPr="005150AE">
        <w:t>•</w:t>
      </w:r>
      <w:r w:rsidRPr="005150AE">
        <w:tab/>
        <w:t>дату окончания приема предложений акционеров о выдвижении кандидатов для избрания в органы общества, если повестка дня внеочередного общего собрания акционеров содержит вопрос об избрании членов совета директоров и/или об образовании единоличного исполнительного органа общества;</w:t>
      </w:r>
    </w:p>
    <w:p w:rsidR="005150AE" w:rsidRPr="005150AE" w:rsidRDefault="005150AE" w:rsidP="005150AE">
      <w:pPr>
        <w:spacing w:before="0" w:after="0"/>
      </w:pPr>
      <w:r w:rsidRPr="005150AE">
        <w:t>•</w:t>
      </w:r>
      <w:r w:rsidRPr="005150AE">
        <w:tab/>
        <w:t>повестку дня общего собрания акционеров;</w:t>
      </w:r>
    </w:p>
    <w:p w:rsidR="005150AE" w:rsidRPr="005150AE" w:rsidRDefault="005150AE" w:rsidP="005150AE">
      <w:pPr>
        <w:spacing w:before="0" w:after="0"/>
      </w:pPr>
      <w:r w:rsidRPr="005150AE">
        <w:t>•</w:t>
      </w:r>
      <w:r w:rsidRPr="005150AE">
        <w:tab/>
        <w:t>порядок сообщения акционерам о проведении общего собрания акционеров;</w:t>
      </w:r>
    </w:p>
    <w:p w:rsidR="005150AE" w:rsidRPr="005150AE" w:rsidRDefault="005150AE" w:rsidP="005150AE">
      <w:pPr>
        <w:spacing w:before="0" w:after="0"/>
      </w:pPr>
      <w:r w:rsidRPr="005150AE">
        <w:t>•</w:t>
      </w:r>
      <w:r w:rsidRPr="005150AE">
        <w:tab/>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5150AE" w:rsidRPr="005150AE" w:rsidRDefault="005150AE" w:rsidP="005150AE">
      <w:pPr>
        <w:spacing w:before="0" w:after="0"/>
      </w:pPr>
      <w:r w:rsidRPr="005150AE">
        <w:t>•</w:t>
      </w:r>
      <w:r w:rsidRPr="005150AE">
        <w:tab/>
        <w:t xml:space="preserve">форму и текст бюллетеня для голосования, а также формулировки решений по вопросам повестки дня общего собрания акционеров; </w:t>
      </w:r>
    </w:p>
    <w:p w:rsidR="005150AE" w:rsidRPr="005150AE" w:rsidRDefault="005150AE" w:rsidP="005150AE">
      <w:pPr>
        <w:spacing w:before="0" w:after="0"/>
      </w:pPr>
      <w:r w:rsidRPr="005150AE">
        <w:t>•</w:t>
      </w:r>
      <w:r w:rsidRPr="005150AE">
        <w:tab/>
        <w:t>другие вопросы, связанные с подготовкой и проведением общего собрания акционеров и отнесенные к компетенции совета директоров общества в соответствии с положениями главы VII Федерального закона «Об акционерных обществах»;</w:t>
      </w:r>
    </w:p>
    <w:p w:rsidR="005150AE" w:rsidRPr="005150AE" w:rsidRDefault="005150AE" w:rsidP="005150AE">
      <w:pPr>
        <w:spacing w:before="0" w:after="0"/>
      </w:pPr>
      <w:r w:rsidRPr="005150AE">
        <w:t>3)</w:t>
      </w:r>
      <w:r w:rsidRPr="005150AE">
        <w:tab/>
      </w:r>
      <w:r w:rsidRPr="005150AE">
        <w:tab/>
        <w:t>Утверждение повестки дня общего собрания акционеров;</w:t>
      </w:r>
    </w:p>
    <w:p w:rsidR="005150AE" w:rsidRPr="005150AE" w:rsidRDefault="005150AE" w:rsidP="005150AE">
      <w:pPr>
        <w:spacing w:before="0" w:after="0"/>
      </w:pPr>
      <w:r w:rsidRPr="005150AE">
        <w:t>4)</w:t>
      </w:r>
      <w:r w:rsidRPr="005150AE">
        <w:tab/>
      </w:r>
      <w:r w:rsidRPr="005150AE">
        <w:tab/>
        <w:t>Предварительное утверждение годового отчета общества;</w:t>
      </w:r>
    </w:p>
    <w:p w:rsidR="005150AE" w:rsidRPr="005150AE" w:rsidRDefault="005150AE" w:rsidP="005150AE">
      <w:pPr>
        <w:spacing w:before="0" w:after="0"/>
      </w:pPr>
      <w:r w:rsidRPr="005150AE">
        <w:t>5)</w:t>
      </w:r>
      <w:r w:rsidRPr="005150AE">
        <w:tab/>
      </w:r>
      <w:r w:rsidRPr="005150AE">
        <w:tab/>
        <w:t>Вынесение на общее собрание акционеров вопросов о реорганизации или ликвидации общества;</w:t>
      </w:r>
    </w:p>
    <w:p w:rsidR="005150AE" w:rsidRPr="005150AE" w:rsidRDefault="005150AE" w:rsidP="005150AE">
      <w:pPr>
        <w:spacing w:before="0" w:after="0"/>
      </w:pPr>
      <w:r w:rsidRPr="005150AE">
        <w:t>6)</w:t>
      </w:r>
      <w:r w:rsidRPr="005150AE">
        <w:tab/>
      </w:r>
      <w:r w:rsidRPr="005150AE">
        <w:tab/>
        <w:t>Вынесение на общее собрание акционеров вопроса о внесении изменений и дополнений в положения об органах общества, принятие новой редакции положений об органах общества;</w:t>
      </w:r>
    </w:p>
    <w:p w:rsidR="005150AE" w:rsidRPr="005150AE" w:rsidRDefault="005150AE" w:rsidP="005150AE">
      <w:pPr>
        <w:spacing w:before="0" w:after="0"/>
      </w:pPr>
      <w:r w:rsidRPr="005150AE">
        <w:t>7)</w:t>
      </w:r>
      <w:r w:rsidRPr="005150AE">
        <w:tab/>
      </w:r>
      <w:r w:rsidRPr="005150AE">
        <w:tab/>
        <w:t>Вынесение на общее собрание акционеров вопроса о передаче полномочий единоличного исполнительного органа общества управляющей организации или управляющему;</w:t>
      </w:r>
    </w:p>
    <w:p w:rsidR="005150AE" w:rsidRPr="005150AE" w:rsidRDefault="005150AE" w:rsidP="005150AE">
      <w:pPr>
        <w:spacing w:before="0" w:after="0"/>
      </w:pPr>
      <w:r w:rsidRPr="005150AE">
        <w:t>8)</w:t>
      </w:r>
      <w:r w:rsidRPr="005150AE">
        <w:tab/>
      </w:r>
      <w:r w:rsidRPr="005150AE">
        <w:tab/>
        <w:t>Вынесение на общее собрание акционеров вопроса об увеличении уставного капитал общества;</w:t>
      </w:r>
    </w:p>
    <w:p w:rsidR="005150AE" w:rsidRPr="005150AE" w:rsidRDefault="005150AE" w:rsidP="005150AE">
      <w:pPr>
        <w:spacing w:before="0" w:after="0"/>
      </w:pPr>
      <w:r w:rsidRPr="005150AE">
        <w:t>9)</w:t>
      </w:r>
      <w:r w:rsidRPr="005150AE">
        <w:tab/>
      </w:r>
      <w:r w:rsidRPr="005150AE">
        <w:tab/>
        <w:t>Вынесение на общее собрание акционеров вопроса об уменьшении уставного капитал общества путем уменьшения номинальной стоимости акций общества;</w:t>
      </w:r>
    </w:p>
    <w:p w:rsidR="005150AE" w:rsidRPr="005150AE" w:rsidRDefault="005150AE" w:rsidP="005150AE">
      <w:pPr>
        <w:spacing w:before="0" w:after="0"/>
      </w:pPr>
      <w:r w:rsidRPr="005150AE">
        <w:t>10)</w:t>
      </w:r>
      <w:r w:rsidRPr="005150AE">
        <w:tab/>
      </w:r>
      <w:r w:rsidRPr="005150AE">
        <w:tab/>
        <w:t>Вынесение на общее собрание акционеров вопросов о дроблении и консолидации акций;</w:t>
      </w:r>
    </w:p>
    <w:p w:rsidR="005150AE" w:rsidRPr="005150AE" w:rsidRDefault="005150AE" w:rsidP="005150AE">
      <w:pPr>
        <w:spacing w:before="0" w:after="0"/>
      </w:pPr>
      <w:r w:rsidRPr="005150AE">
        <w:t>11)</w:t>
      </w:r>
      <w:r w:rsidRPr="005150AE">
        <w:tab/>
      </w:r>
      <w:r w:rsidRPr="005150AE">
        <w:tab/>
        <w:t>Вынесение на общее собрание акционеров вопросов об одобрении сделок в случаях предусмотренных статьями 79 и 83 Федерального закона «Об акционерных обществах».</w:t>
      </w:r>
    </w:p>
    <w:p w:rsidR="005150AE" w:rsidRPr="005150AE" w:rsidRDefault="005150AE" w:rsidP="005150AE">
      <w:pPr>
        <w:spacing w:before="0" w:after="0"/>
      </w:pPr>
      <w:r w:rsidRPr="005150AE">
        <w:t>13.2.2. РЕКОМЕНДАЦИИ ОБЩЕМУ СОБРАНИЮ АКЦИОНЕРОВ:</w:t>
      </w:r>
    </w:p>
    <w:p w:rsidR="005150AE" w:rsidRPr="005150AE" w:rsidRDefault="005150AE" w:rsidP="005150AE">
      <w:pPr>
        <w:spacing w:before="0" w:after="0"/>
      </w:pPr>
      <w:r w:rsidRPr="005150AE">
        <w:t>1)</w:t>
      </w:r>
      <w:r w:rsidRPr="005150AE">
        <w:tab/>
      </w:r>
      <w:r w:rsidRPr="005150AE">
        <w:tab/>
        <w:t>Рекомендации общему собранию акционеров по распределению прибыли и покрытию убытков общества по результатам финансового года;</w:t>
      </w:r>
    </w:p>
    <w:p w:rsidR="005150AE" w:rsidRPr="005150AE" w:rsidRDefault="005150AE" w:rsidP="005150AE">
      <w:pPr>
        <w:spacing w:before="0" w:after="0"/>
      </w:pPr>
      <w:r w:rsidRPr="005150AE">
        <w:t>2)</w:t>
      </w:r>
      <w:r w:rsidRPr="005150AE">
        <w:tab/>
      </w:r>
      <w:r w:rsidRPr="005150AE">
        <w:tab/>
        <w:t>Рекомендации общему собранию акционеров по размеру дивиденда по акциям и порядку его выплаты;</w:t>
      </w:r>
    </w:p>
    <w:p w:rsidR="005150AE" w:rsidRPr="005150AE" w:rsidRDefault="005150AE" w:rsidP="005150AE">
      <w:pPr>
        <w:spacing w:before="0" w:after="0"/>
      </w:pPr>
      <w:r w:rsidRPr="005150AE">
        <w:t>3)</w:t>
      </w:r>
      <w:r w:rsidRPr="005150AE">
        <w:tab/>
      </w:r>
      <w:r w:rsidRPr="005150AE">
        <w:tab/>
        <w:t>Рекомендация общему собранию даты, на которую определяются лица, имеющие право на получение дивидендов;</w:t>
      </w:r>
    </w:p>
    <w:p w:rsidR="005150AE" w:rsidRPr="005150AE" w:rsidRDefault="005150AE" w:rsidP="005150AE">
      <w:pPr>
        <w:spacing w:before="0" w:after="0"/>
      </w:pPr>
      <w:r w:rsidRPr="005150AE">
        <w:t>4)</w:t>
      </w:r>
      <w:r w:rsidRPr="005150AE">
        <w:tab/>
      </w:r>
      <w:r w:rsidRPr="005150AE">
        <w:tab/>
        <w:t>Рекомендации общему собранию акционеров относительно  принятия собранием решений по вопросам совершения обществом существенных корпоративных действий таких как реорганизация общества, совершение обществом крупных сделок, увеличение или уменьшение уставного капитала общества, осуществление листинга и делистинга акций общества в случаях, когда принятие таких решений прямо отнесено законодательством и/или уставом общества к компетенции общего собрания акционеров;</w:t>
      </w:r>
    </w:p>
    <w:p w:rsidR="005150AE" w:rsidRPr="005150AE" w:rsidRDefault="005150AE" w:rsidP="005150AE">
      <w:pPr>
        <w:spacing w:before="0" w:after="0"/>
      </w:pPr>
      <w:r w:rsidRPr="005150AE">
        <w:t>5)</w:t>
      </w:r>
      <w:r w:rsidRPr="005150AE">
        <w:tab/>
      </w:r>
      <w:r w:rsidRPr="005150AE">
        <w:tab/>
        <w:t>Рекомендации общему собранию акционеров по формированию фондов за счет чистой прибыли общества.</w:t>
      </w:r>
    </w:p>
    <w:p w:rsidR="005150AE" w:rsidRPr="005150AE" w:rsidRDefault="005150AE" w:rsidP="005150AE">
      <w:pPr>
        <w:spacing w:before="0" w:after="0"/>
      </w:pPr>
      <w:r w:rsidRPr="005150AE">
        <w:t>13.2.3. БЮДЖЕТИРОВАНИЕ И КОНТРОЛЬ ФИНАНСОВО – ХОЗЯЙСТВЕННОЙ ДЕЯТЕЛЬНОСТЬЮ ОБЩЕСТВА:</w:t>
      </w:r>
    </w:p>
    <w:p w:rsidR="005150AE" w:rsidRPr="005150AE" w:rsidRDefault="005150AE" w:rsidP="005150AE">
      <w:pPr>
        <w:spacing w:before="0" w:after="0"/>
      </w:pPr>
      <w:r w:rsidRPr="005150AE">
        <w:t>1)</w:t>
      </w:r>
      <w:r w:rsidRPr="005150AE">
        <w:tab/>
      </w:r>
      <w:r w:rsidRPr="005150AE">
        <w:tab/>
        <w:t>Определение приоритетных направлений деятельности общества;</w:t>
      </w:r>
    </w:p>
    <w:p w:rsidR="005150AE" w:rsidRPr="005150AE" w:rsidRDefault="005150AE" w:rsidP="005150AE">
      <w:pPr>
        <w:spacing w:before="0" w:after="0"/>
      </w:pPr>
      <w:r w:rsidRPr="005150AE">
        <w:t>2)</w:t>
      </w:r>
      <w:r w:rsidRPr="005150AE">
        <w:tab/>
      </w:r>
      <w:r w:rsidRPr="005150AE">
        <w:tab/>
        <w:t>Определение (утверждение) стратегии развития общества;</w:t>
      </w:r>
    </w:p>
    <w:p w:rsidR="005150AE" w:rsidRPr="005150AE" w:rsidRDefault="005150AE" w:rsidP="005150AE">
      <w:pPr>
        <w:spacing w:before="0" w:after="0"/>
      </w:pPr>
      <w:r w:rsidRPr="005150AE">
        <w:t>3)</w:t>
      </w:r>
      <w:r w:rsidRPr="005150AE">
        <w:tab/>
      </w:r>
      <w:r w:rsidRPr="005150AE">
        <w:tab/>
        <w:t>Утверждение годового бюджета общества (планов финансово–хозяйственной деятельности) и контроль за его исполнением;</w:t>
      </w:r>
    </w:p>
    <w:p w:rsidR="005150AE" w:rsidRPr="005150AE" w:rsidRDefault="005150AE" w:rsidP="005150AE">
      <w:pPr>
        <w:spacing w:before="0" w:after="0"/>
      </w:pPr>
      <w:r w:rsidRPr="005150AE">
        <w:t>4)</w:t>
      </w:r>
      <w:r w:rsidRPr="005150AE">
        <w:tab/>
      </w:r>
      <w:r w:rsidRPr="005150AE">
        <w:tab/>
        <w:t>Использование резервного, специальных и иных фондов общества;</w:t>
      </w:r>
    </w:p>
    <w:p w:rsidR="005150AE" w:rsidRPr="005150AE" w:rsidRDefault="005150AE" w:rsidP="005150AE">
      <w:pPr>
        <w:spacing w:before="0" w:after="0"/>
      </w:pPr>
      <w:r w:rsidRPr="005150AE">
        <w:t>5)</w:t>
      </w:r>
      <w:r w:rsidRPr="005150AE">
        <w:tab/>
      </w:r>
      <w:r w:rsidRPr="005150AE">
        <w:tab/>
        <w:t>Определение принципов и подходов к организации в обществе управления рисками, внутреннего контроля и внутреннего аудита;</w:t>
      </w:r>
    </w:p>
    <w:p w:rsidR="005150AE" w:rsidRPr="005150AE" w:rsidRDefault="005150AE" w:rsidP="005150AE">
      <w:pPr>
        <w:spacing w:before="0" w:after="0"/>
      </w:pPr>
      <w:r w:rsidRPr="005150AE">
        <w:t>6)</w:t>
      </w:r>
      <w:r w:rsidRPr="005150AE">
        <w:tab/>
      </w:r>
      <w:r w:rsidRPr="005150AE">
        <w:tab/>
        <w:t>Определение цены (денежной оценки) имущества, цены выкупа эмиссионных ценных бумаг в случаях, предусмотренных Федеральным законом «Об акционерных обществах»;</w:t>
      </w:r>
    </w:p>
    <w:p w:rsidR="005150AE" w:rsidRPr="005150AE" w:rsidRDefault="005150AE" w:rsidP="005150AE">
      <w:pPr>
        <w:spacing w:before="0" w:after="0"/>
      </w:pPr>
      <w:r w:rsidRPr="005150AE">
        <w:t>7)</w:t>
      </w:r>
      <w:r w:rsidRPr="005150AE">
        <w:tab/>
      </w:r>
      <w:r w:rsidRPr="005150AE">
        <w:tab/>
        <w:t xml:space="preserve">Создание и ликвидация филиалов, открытие и ликвидация представительств общества; </w:t>
      </w:r>
    </w:p>
    <w:p w:rsidR="005150AE" w:rsidRPr="005150AE" w:rsidRDefault="005150AE" w:rsidP="005150AE">
      <w:pPr>
        <w:spacing w:before="0" w:after="0"/>
      </w:pPr>
      <w:r w:rsidRPr="005150AE">
        <w:t>8)</w:t>
      </w:r>
      <w:r w:rsidRPr="005150AE">
        <w:tab/>
      </w:r>
      <w:r w:rsidRPr="005150AE">
        <w:tab/>
        <w:t>Определение размера оплаты услуг аудитора;</w:t>
      </w:r>
    </w:p>
    <w:p w:rsidR="005150AE" w:rsidRPr="005150AE" w:rsidRDefault="005150AE" w:rsidP="005150AE">
      <w:pPr>
        <w:spacing w:before="0" w:after="0"/>
      </w:pPr>
      <w:r w:rsidRPr="005150AE">
        <w:t>9)</w:t>
      </w:r>
      <w:r w:rsidRPr="005150AE">
        <w:tab/>
      </w:r>
      <w:r w:rsidRPr="005150AE">
        <w:tab/>
        <w:t>Утверждение кандидатуры независимого оценщика (оценщиков) для определения стоимости акций общества и активов общества в случаях, предусмотренных законодательством и настоящим уставом;</w:t>
      </w:r>
    </w:p>
    <w:p w:rsidR="005150AE" w:rsidRPr="005150AE" w:rsidRDefault="005150AE" w:rsidP="005150AE">
      <w:pPr>
        <w:spacing w:before="0" w:after="0"/>
      </w:pPr>
      <w:r w:rsidRPr="005150AE">
        <w:lastRenderedPageBreak/>
        <w:t>10)</w:t>
      </w:r>
      <w:r w:rsidRPr="005150AE">
        <w:tab/>
      </w:r>
      <w:r w:rsidRPr="005150AE">
        <w:tab/>
        <w:t>Рассмотрение результатов деятельности обособленных структурных подразделений общества (представительств, филиалов и др.);</w:t>
      </w:r>
    </w:p>
    <w:p w:rsidR="005150AE" w:rsidRPr="005150AE" w:rsidRDefault="005150AE" w:rsidP="005150AE">
      <w:pPr>
        <w:spacing w:before="0" w:after="0"/>
      </w:pPr>
      <w:r w:rsidRPr="005150AE">
        <w:t>11)</w:t>
      </w:r>
      <w:r w:rsidRPr="005150AE">
        <w:tab/>
      </w:r>
      <w:r w:rsidRPr="005150AE">
        <w:tab/>
        <w:t>Рассмотрение результатов деятельности дочерних обществ;</w:t>
      </w:r>
    </w:p>
    <w:p w:rsidR="005150AE" w:rsidRPr="005150AE" w:rsidRDefault="005150AE" w:rsidP="005150AE">
      <w:pPr>
        <w:spacing w:before="0" w:after="0"/>
      </w:pPr>
      <w:r w:rsidRPr="005150AE">
        <w:t>12)</w:t>
      </w:r>
      <w:r w:rsidRPr="005150AE">
        <w:tab/>
      </w:r>
      <w:r w:rsidRPr="005150AE">
        <w:tab/>
        <w:t>Утверждение отчета о заключенных обществом в отчетном году сделках, в совершении которых имеется заинтересованность;</w:t>
      </w:r>
    </w:p>
    <w:p w:rsidR="005150AE" w:rsidRPr="005150AE" w:rsidRDefault="005150AE" w:rsidP="005150AE">
      <w:pPr>
        <w:spacing w:before="0" w:after="0"/>
      </w:pPr>
      <w:r w:rsidRPr="005150AE">
        <w:t>13)</w:t>
      </w:r>
      <w:r w:rsidRPr="005150AE">
        <w:tab/>
      </w:r>
      <w:r w:rsidRPr="005150AE">
        <w:tab/>
        <w:t>Утверждение заключений о крупных сделках.</w:t>
      </w:r>
    </w:p>
    <w:p w:rsidR="005150AE" w:rsidRPr="005150AE" w:rsidRDefault="005150AE" w:rsidP="005150AE">
      <w:pPr>
        <w:spacing w:before="0" w:after="0"/>
      </w:pPr>
      <w:r w:rsidRPr="005150AE">
        <w:t>13.2.4. УТВЕРЖДЕНИЕ ВНУТРЕННИХ ДОКУМЕНТОВ И ПРОЦЕДУР:</w:t>
      </w:r>
    </w:p>
    <w:p w:rsidR="005150AE" w:rsidRPr="005150AE" w:rsidRDefault="005150AE" w:rsidP="005150AE">
      <w:pPr>
        <w:spacing w:before="0" w:after="0"/>
      </w:pPr>
      <w:r w:rsidRPr="005150AE">
        <w:t>1)</w:t>
      </w:r>
      <w:r w:rsidRPr="005150AE">
        <w:tab/>
      </w:r>
      <w:r w:rsidRPr="005150AE">
        <w:tab/>
        <w:t>Утверждение (принятие) внутренних документов общества, внесение в эти документы изменений и дополнений за исключением внутренних документов, регулирующих деятельность органов общества, утверждаемых решением общего собрания, а также внутренних документов общества, утверждение которых отнесено уставом к компетенции исполнительных органов общества;</w:t>
      </w:r>
    </w:p>
    <w:p w:rsidR="005150AE" w:rsidRPr="005150AE" w:rsidRDefault="005150AE" w:rsidP="005150AE">
      <w:pPr>
        <w:spacing w:before="0" w:after="0"/>
      </w:pPr>
      <w:r w:rsidRPr="005150AE">
        <w:t>2)</w:t>
      </w:r>
      <w:r w:rsidRPr="005150AE">
        <w:tab/>
      </w:r>
      <w:r w:rsidRPr="005150AE">
        <w:tab/>
        <w:t>Определение перечня дополнительных документов, обязательных для хранения в обществе;</w:t>
      </w:r>
    </w:p>
    <w:p w:rsidR="005150AE" w:rsidRPr="005150AE" w:rsidRDefault="005150AE" w:rsidP="005150AE">
      <w:pPr>
        <w:spacing w:before="0" w:after="0"/>
      </w:pPr>
      <w:r w:rsidRPr="005150AE">
        <w:t>3)</w:t>
      </w:r>
      <w:r w:rsidRPr="005150AE">
        <w:tab/>
      </w:r>
      <w:r w:rsidRPr="005150AE">
        <w:tab/>
        <w:t>Утверждение положений о фондах общества, внесение в них изменений и дополнений;</w:t>
      </w:r>
    </w:p>
    <w:p w:rsidR="005150AE" w:rsidRPr="005150AE" w:rsidRDefault="005150AE" w:rsidP="005150AE">
      <w:pPr>
        <w:spacing w:before="0" w:after="0"/>
      </w:pPr>
      <w:r w:rsidRPr="005150AE">
        <w:t>4)</w:t>
      </w:r>
      <w:r w:rsidRPr="005150AE">
        <w:tab/>
      </w:r>
      <w:r w:rsidRPr="005150AE">
        <w:tab/>
        <w:t>Утверждение внутренних документов общества, определяющих политику общества, принципы и подходы в области организации управления рисками и внутреннего контроля, а также в области организации и осуществления внутреннего аудита для оценки надежности и эффективности управления рисками и внутреннего контроля, внесение в них изменений и дополнений;</w:t>
      </w:r>
    </w:p>
    <w:p w:rsidR="005150AE" w:rsidRPr="005150AE" w:rsidRDefault="005150AE" w:rsidP="005150AE">
      <w:pPr>
        <w:spacing w:before="0" w:after="0"/>
      </w:pPr>
      <w:r w:rsidRPr="005150AE">
        <w:t>5)</w:t>
      </w:r>
      <w:r w:rsidRPr="005150AE">
        <w:tab/>
      </w:r>
      <w:r w:rsidRPr="005150AE">
        <w:tab/>
        <w:t>Утверждение информационной политики общества;</w:t>
      </w:r>
    </w:p>
    <w:p w:rsidR="005150AE" w:rsidRPr="005150AE" w:rsidRDefault="005150AE" w:rsidP="005150AE">
      <w:pPr>
        <w:spacing w:before="0" w:after="0"/>
      </w:pPr>
      <w:r w:rsidRPr="005150AE">
        <w:t>6)</w:t>
      </w:r>
      <w:r w:rsidRPr="005150AE">
        <w:tab/>
      </w:r>
      <w:r w:rsidRPr="005150AE">
        <w:tab/>
        <w:t>Утверждение положений о филиалах и представительствах общества, внесение в них изменений и дополнений;</w:t>
      </w:r>
    </w:p>
    <w:p w:rsidR="005150AE" w:rsidRPr="005150AE" w:rsidRDefault="005150AE" w:rsidP="005150AE">
      <w:pPr>
        <w:spacing w:before="0" w:after="0"/>
      </w:pPr>
      <w:r w:rsidRPr="005150AE">
        <w:t>7)</w:t>
      </w:r>
      <w:r w:rsidRPr="005150AE">
        <w:tab/>
      </w:r>
      <w:r w:rsidRPr="005150AE">
        <w:tab/>
        <w:t>Утверждение положения о дивидендной политике общества, внесение в него изменений и дополнений;</w:t>
      </w:r>
    </w:p>
    <w:p w:rsidR="005150AE" w:rsidRPr="005150AE" w:rsidRDefault="005150AE" w:rsidP="005150AE">
      <w:pPr>
        <w:spacing w:before="0" w:after="0"/>
      </w:pPr>
      <w:r w:rsidRPr="005150AE">
        <w:t>8)</w:t>
      </w:r>
      <w:r w:rsidRPr="005150AE">
        <w:tab/>
      </w:r>
      <w:r w:rsidRPr="005150AE">
        <w:tab/>
        <w:t>Утверждение политики общества по вознаграждению и возмещению расходов членов исполнительных органов и ключевых руководящих должностных лиц ПАО «КуйбышевАзот»;</w:t>
      </w:r>
    </w:p>
    <w:p w:rsidR="005150AE" w:rsidRPr="005150AE" w:rsidRDefault="005150AE" w:rsidP="005150AE">
      <w:pPr>
        <w:spacing w:before="0" w:after="0"/>
      </w:pPr>
      <w:r w:rsidRPr="005150AE">
        <w:t>9)</w:t>
      </w:r>
      <w:r w:rsidRPr="005150AE">
        <w:tab/>
      </w:r>
      <w:r w:rsidRPr="005150AE">
        <w:tab/>
        <w:t>Утверждение положения о порядке расчета и выплаты переменной части вознаграждения членов исполнительных органов и ключевых руководителей ПАО «КуйбышевАзот»;</w:t>
      </w:r>
    </w:p>
    <w:p w:rsidR="005150AE" w:rsidRPr="005150AE" w:rsidRDefault="005150AE" w:rsidP="005150AE">
      <w:pPr>
        <w:spacing w:before="0" w:after="0"/>
      </w:pPr>
      <w:r w:rsidRPr="005150AE">
        <w:t>10)</w:t>
      </w:r>
      <w:r w:rsidRPr="005150AE">
        <w:tab/>
      </w:r>
      <w:r w:rsidRPr="005150AE">
        <w:tab/>
        <w:t>Утверждение кадровой политики общества.</w:t>
      </w:r>
    </w:p>
    <w:p w:rsidR="005150AE" w:rsidRPr="005150AE" w:rsidRDefault="005150AE" w:rsidP="005150AE">
      <w:pPr>
        <w:spacing w:before="0" w:after="0"/>
      </w:pPr>
      <w:r w:rsidRPr="005150AE">
        <w:t>13.2.5. ОДОБРЕНИЕ СДЕЛОК:</w:t>
      </w:r>
    </w:p>
    <w:p w:rsidR="005150AE" w:rsidRPr="005150AE" w:rsidRDefault="005150AE" w:rsidP="005150AE">
      <w:pPr>
        <w:spacing w:before="0" w:after="0"/>
      </w:pPr>
      <w:r w:rsidRPr="005150AE">
        <w:t>1)</w:t>
      </w:r>
      <w:r w:rsidRPr="005150AE">
        <w:tab/>
      </w:r>
      <w:r w:rsidRPr="005150AE">
        <w:tab/>
        <w:t>Решение о согласии на совершение или о последующем одобрении крупной сделки в случаях, предусмотренных главой X Федерального закона «Об акционерных обществах»;</w:t>
      </w:r>
      <w:r w:rsidRPr="005150AE">
        <w:tab/>
        <w:t>Решение принимается единогласно всеми членам совета директоров, без учета голосов выбывших членов совета директоров.</w:t>
      </w:r>
    </w:p>
    <w:p w:rsidR="005150AE" w:rsidRPr="005150AE" w:rsidRDefault="005150AE" w:rsidP="005150AE">
      <w:pPr>
        <w:spacing w:before="0" w:after="0"/>
      </w:pPr>
      <w:r w:rsidRPr="005150AE">
        <w:t>2)</w:t>
      </w:r>
      <w:r w:rsidRPr="005150AE">
        <w:tab/>
      </w:r>
      <w:r w:rsidRPr="005150AE">
        <w:tab/>
        <w:t>Решение о согласии на совершение или о последующем одобрении существенных сделок, на которые уставом общества распространен порядок их совершения, предусмотренный Федеральным законом «Об акционерных обществах» в отношении крупных сделок;</w:t>
      </w:r>
      <w:r w:rsidRPr="005150AE">
        <w:tab/>
        <w:t>Решение принимается единогласно всеми членам совета директоров, без учета голосов выбывших членов совета директоров.</w:t>
      </w:r>
    </w:p>
    <w:p w:rsidR="005150AE" w:rsidRPr="005150AE" w:rsidRDefault="005150AE" w:rsidP="005150AE">
      <w:pPr>
        <w:spacing w:before="0" w:after="0"/>
      </w:pPr>
      <w:r w:rsidRPr="005150AE">
        <w:t>3)</w:t>
      </w:r>
      <w:r w:rsidRPr="005150AE">
        <w:tab/>
      </w:r>
      <w:r w:rsidRPr="005150AE">
        <w:tab/>
        <w:t>Решение о согласии на совершение или о последующем одобрении сделок, в совершении которых имеется заинтересованность в случаях, предусмотренных главой XI Федерального закона «Об акционерных обществах»;</w:t>
      </w:r>
      <w:r w:rsidRPr="005150AE">
        <w:tab/>
        <w:t>Решение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w:t>
      </w:r>
    </w:p>
    <w:p w:rsidR="005150AE" w:rsidRPr="005150AE" w:rsidRDefault="005150AE" w:rsidP="005150AE">
      <w:pPr>
        <w:spacing w:before="0" w:after="0"/>
      </w:pPr>
      <w:r w:rsidRPr="005150AE">
        <w:t>4)</w:t>
      </w:r>
      <w:r w:rsidRPr="005150AE">
        <w:tab/>
      </w:r>
      <w:r w:rsidRPr="005150AE">
        <w:tab/>
        <w:t>Одобрение сделок, связанных с приобретением, отчуждением или возможностью отчуждения обществом принадлежащих ему акций (паев, долей в уставном или складочном капитале) других корпораций;</w:t>
      </w:r>
    </w:p>
    <w:p w:rsidR="005150AE" w:rsidRPr="005150AE" w:rsidRDefault="005150AE" w:rsidP="005150AE">
      <w:pPr>
        <w:spacing w:before="0" w:after="0"/>
      </w:pPr>
      <w:r w:rsidRPr="005150AE">
        <w:t>5)</w:t>
      </w:r>
      <w:r w:rsidRPr="005150AE">
        <w:tab/>
      </w:r>
      <w:r w:rsidRPr="005150AE">
        <w:tab/>
        <w:t>Одобрение совершения обществом сделок в отношении результатов интеллектуальной деятельности, независимо от суммы сделки;</w:t>
      </w:r>
    </w:p>
    <w:p w:rsidR="005150AE" w:rsidRPr="005150AE" w:rsidRDefault="005150AE" w:rsidP="005150AE">
      <w:pPr>
        <w:spacing w:before="0" w:after="0"/>
      </w:pPr>
      <w:r w:rsidRPr="005150AE">
        <w:t>6)</w:t>
      </w:r>
      <w:r w:rsidRPr="005150AE">
        <w:tab/>
      </w:r>
      <w:r w:rsidRPr="005150AE">
        <w:tab/>
        <w:t>Одобрение договоров, заключаемых обществом с акционерами общества, о внесении такими акционерами вкладов в имущество общества.</w:t>
      </w:r>
    </w:p>
    <w:p w:rsidR="005150AE" w:rsidRPr="005150AE" w:rsidRDefault="005150AE" w:rsidP="005150AE">
      <w:pPr>
        <w:spacing w:before="0" w:after="0"/>
      </w:pPr>
      <w:r w:rsidRPr="005150AE">
        <w:t>13.2.6. ЗАКЛЮЧЕНИЕ И РАСТОРЖЕНИЕ ТРУДОВОГО ДОГОВОРА С РУКОВОДИТЕЛЕМ ОРГАНИЗАЦИИ:</w:t>
      </w:r>
    </w:p>
    <w:p w:rsidR="005150AE" w:rsidRPr="005150AE" w:rsidRDefault="005150AE" w:rsidP="005150AE">
      <w:pPr>
        <w:spacing w:before="0" w:after="0"/>
      </w:pPr>
      <w:r w:rsidRPr="005150AE">
        <w:t>1)</w:t>
      </w:r>
      <w:r w:rsidRPr="005150AE">
        <w:tab/>
      </w:r>
      <w:r w:rsidRPr="005150AE">
        <w:tab/>
        <w:t>Утверждение трудового договора с генеральным директором общества, в том числе условий о вознаграждении и иных выплатах и компенсациях, внесение в этот договор изменений и дополнений;</w:t>
      </w:r>
    </w:p>
    <w:p w:rsidR="005150AE" w:rsidRPr="005150AE" w:rsidRDefault="005150AE" w:rsidP="005150AE">
      <w:pPr>
        <w:spacing w:before="0" w:after="0"/>
      </w:pPr>
      <w:r w:rsidRPr="005150AE">
        <w:t>2)</w:t>
      </w:r>
      <w:r w:rsidRPr="005150AE">
        <w:tab/>
      </w:r>
      <w:r w:rsidRPr="005150AE">
        <w:tab/>
        <w:t>Предварительное утверждение договора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rsidR="005150AE" w:rsidRPr="005150AE" w:rsidRDefault="005150AE" w:rsidP="005150AE">
      <w:pPr>
        <w:spacing w:before="0" w:after="0"/>
      </w:pPr>
      <w:r w:rsidRPr="005150AE">
        <w:t>3)</w:t>
      </w:r>
      <w:r w:rsidRPr="005150AE">
        <w:tab/>
      </w:r>
      <w:r w:rsidRPr="005150AE">
        <w:tab/>
        <w:t>Определение лица, уполномоченного подписать от имени общества трудовой договор с генеральным директором общества, а также лица уполномоченного подписать от имени общества договор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rsidR="005150AE" w:rsidRPr="005150AE" w:rsidRDefault="005150AE" w:rsidP="005150AE">
      <w:pPr>
        <w:spacing w:before="0" w:after="0"/>
      </w:pPr>
      <w:r w:rsidRPr="005150AE">
        <w:t>4)</w:t>
      </w:r>
      <w:r w:rsidRPr="005150AE">
        <w:tab/>
      </w:r>
      <w:r w:rsidRPr="005150AE">
        <w:tab/>
        <w:t xml:space="preserve">Принятие решения о поощрении генерального директора общества или привлечении его </w:t>
      </w:r>
      <w:r w:rsidRPr="005150AE">
        <w:lastRenderedPageBreak/>
        <w:t>к дисциплинарной ответственности;</w:t>
      </w:r>
    </w:p>
    <w:p w:rsidR="005150AE" w:rsidRPr="005150AE" w:rsidRDefault="005150AE" w:rsidP="005150AE">
      <w:pPr>
        <w:spacing w:before="0" w:after="0"/>
      </w:pPr>
      <w:r w:rsidRPr="005150AE">
        <w:t>5)</w:t>
      </w:r>
      <w:r w:rsidRPr="005150AE">
        <w:tab/>
      </w:r>
      <w:r w:rsidRPr="005150AE">
        <w:tab/>
        <w:t>Дача согласия на совмещение лицом, осуществляющим функции единоличного исполнительного органа общества, должностей в органах управления других организаций.</w:t>
      </w:r>
    </w:p>
    <w:p w:rsidR="005150AE" w:rsidRPr="005150AE" w:rsidRDefault="005150AE" w:rsidP="005150AE">
      <w:pPr>
        <w:spacing w:before="0" w:after="0"/>
      </w:pPr>
      <w:r w:rsidRPr="005150AE">
        <w:t>13.2.7. КАДРОВЫЕ ВОПРОСЫ:</w:t>
      </w:r>
    </w:p>
    <w:p w:rsidR="005150AE" w:rsidRPr="005150AE" w:rsidRDefault="005150AE" w:rsidP="005150AE">
      <w:pPr>
        <w:spacing w:before="0" w:after="0"/>
      </w:pPr>
      <w:r w:rsidRPr="005150AE">
        <w:t>1)</w:t>
      </w:r>
      <w:r w:rsidRPr="005150AE">
        <w:tab/>
      </w:r>
      <w:r w:rsidRPr="005150AE">
        <w:tab/>
        <w:t>Утверждение трудовых договоров с руководителями филиалов и представительств, в том числе условий об их вознаграждении и выплате им компенсаций, а также утверждение внесения в них изменений и дополнений;</w:t>
      </w:r>
    </w:p>
    <w:p w:rsidR="005150AE" w:rsidRPr="005150AE" w:rsidRDefault="005150AE" w:rsidP="005150AE">
      <w:pPr>
        <w:spacing w:before="0" w:after="0"/>
      </w:pPr>
      <w:r w:rsidRPr="005150AE">
        <w:t>2)</w:t>
      </w:r>
      <w:r w:rsidRPr="005150AE">
        <w:tab/>
      </w:r>
      <w:r w:rsidRPr="005150AE">
        <w:tab/>
        <w:t>Назначение на должность и освобождение от должности руководителя структурного подразделения общества, ответственного за организацию и осуществление внутреннего аудита, утверждение условий трудового договора с ним;</w:t>
      </w:r>
    </w:p>
    <w:p w:rsidR="005150AE" w:rsidRPr="005150AE" w:rsidRDefault="005150AE" w:rsidP="005150AE">
      <w:pPr>
        <w:spacing w:before="0" w:after="0"/>
      </w:pPr>
      <w:r w:rsidRPr="005150AE">
        <w:t>3)</w:t>
      </w:r>
      <w:r w:rsidRPr="005150AE">
        <w:tab/>
      </w:r>
      <w:r w:rsidRPr="005150AE">
        <w:tab/>
        <w:t>В случае, если внутренними документами общества,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w:t>
      </w:r>
    </w:p>
    <w:p w:rsidR="005150AE" w:rsidRPr="005150AE" w:rsidRDefault="005150AE" w:rsidP="005150AE">
      <w:pPr>
        <w:spacing w:before="0" w:after="0"/>
      </w:pPr>
      <w:r w:rsidRPr="005150AE">
        <w:t>13.2.8. ВОПРОСЫ, СВЯЗАННЫЕ С ЭМИССИЕЙ ЦЕННЫХ БУМАГ:</w:t>
      </w:r>
    </w:p>
    <w:p w:rsidR="005150AE" w:rsidRPr="005150AE" w:rsidRDefault="005150AE" w:rsidP="005150AE">
      <w:pPr>
        <w:spacing w:before="0" w:after="0"/>
      </w:pPr>
      <w:r w:rsidRPr="005150AE">
        <w:t>1)</w:t>
      </w:r>
      <w:r w:rsidRPr="005150AE">
        <w:tab/>
      </w:r>
      <w:r w:rsidRPr="005150AE">
        <w:tab/>
        <w:t>Утверждение решения о выпуске ценных бумаг, проспекта ценных бумаг, а также решения о внесении в них изменений и дополнений, в том числе утверждение/изменение условий выпуска (дополнительного выпуска) облигаций в рамках программы облигаций;</w:t>
      </w:r>
    </w:p>
    <w:p w:rsidR="005150AE" w:rsidRPr="005150AE" w:rsidRDefault="005150AE" w:rsidP="005150AE">
      <w:pPr>
        <w:spacing w:before="0" w:after="0"/>
      </w:pPr>
      <w:r w:rsidRPr="005150AE">
        <w:t>2)</w:t>
      </w:r>
      <w:r w:rsidRPr="005150AE">
        <w:tab/>
      </w:r>
      <w:r w:rsidRPr="005150AE">
        <w:tab/>
        <w:t>Определение цены оплаты дополнительных акций, облигаций и иных эмиссионных ценных бумаг общества, размещаемых посредством подписки, а также определение цены оплаты облигаций, которые не конвертируются в акции общества;</w:t>
      </w:r>
    </w:p>
    <w:p w:rsidR="005150AE" w:rsidRPr="005150AE" w:rsidRDefault="005150AE" w:rsidP="005150AE">
      <w:pPr>
        <w:spacing w:before="0" w:after="0"/>
      </w:pPr>
      <w:r w:rsidRPr="005150AE">
        <w:t>3)</w:t>
      </w:r>
      <w:r w:rsidRPr="005150AE">
        <w:tab/>
      </w:r>
      <w:r w:rsidRPr="005150AE">
        <w:tab/>
        <w:t>Принятие решения о размещении обществом облигаций, в том числе в рамках программы облигаций, и иных (за исключением акций) эмиссионных ценных бумаг кроме случаев, когда в соответствие с законодательством Российской Федерации такое решение может быть принято только общим собранием акционеров общества;</w:t>
      </w:r>
    </w:p>
    <w:p w:rsidR="005150AE" w:rsidRPr="005150AE" w:rsidRDefault="005150AE" w:rsidP="005150AE">
      <w:pPr>
        <w:spacing w:before="0" w:after="0"/>
      </w:pPr>
      <w:r w:rsidRPr="005150AE">
        <w:t>4)</w:t>
      </w:r>
      <w:r w:rsidRPr="005150AE">
        <w:tab/>
      </w:r>
      <w:r w:rsidRPr="005150AE">
        <w:tab/>
        <w:t>Размещение посредством открытой подписки облигаций и иных (за исключением акций) эмиссионных ценных бумаг, конвертируемых в обыкновенные акции, составляющие 25 и менее процентов ранее размещенных обыкновенных акций общества;</w:t>
      </w:r>
      <w:r w:rsidRPr="005150AE">
        <w:tab/>
        <w:t>Решения принимаются единогласно всеми членам совета директоров, без учета голосов выбывших членов совета директоров.</w:t>
      </w:r>
    </w:p>
    <w:p w:rsidR="005150AE" w:rsidRPr="005150AE" w:rsidRDefault="005150AE" w:rsidP="005150AE">
      <w:pPr>
        <w:spacing w:before="0" w:after="0"/>
      </w:pPr>
      <w:r w:rsidRPr="005150AE">
        <w:t>5)</w:t>
      </w:r>
      <w:r w:rsidRPr="005150AE">
        <w:tab/>
      </w:r>
      <w:r w:rsidRPr="005150AE">
        <w:tab/>
        <w:t>Размещение, за исключением размещения по закрытой подписке, облигаций и иных (за исключением акций) эмиссионных ценных бумаг, конвертируемых в привилегированные акции.</w:t>
      </w:r>
      <w:r w:rsidRPr="005150AE">
        <w:tab/>
      </w:r>
    </w:p>
    <w:p w:rsidR="005150AE" w:rsidRPr="005150AE" w:rsidRDefault="005150AE" w:rsidP="005150AE">
      <w:pPr>
        <w:spacing w:before="0" w:after="0"/>
      </w:pPr>
      <w:r w:rsidRPr="005150AE">
        <w:t>13.2.9. УВЕЛИЧЕНИЕ УСТАВНОГО КАПИТАЛА</w:t>
      </w:r>
    </w:p>
    <w:p w:rsidR="005150AE" w:rsidRPr="005150AE" w:rsidRDefault="005150AE" w:rsidP="005150AE">
      <w:pPr>
        <w:spacing w:before="0" w:after="0"/>
      </w:pPr>
      <w:r w:rsidRPr="005150AE">
        <w:t>1)</w:t>
      </w:r>
      <w:r w:rsidRPr="005150AE">
        <w:tab/>
      </w:r>
      <w:r w:rsidRPr="005150AE">
        <w:tab/>
        <w:t>Увеличение уставного капитала общества путем размещения дополнительных акций за счет имущества общества (собственного капитала) посредством распределения их среди акционеров;</w:t>
      </w:r>
      <w:r w:rsidRPr="005150AE">
        <w:tab/>
        <w:t>Решения принимаются единогласно всеми членам совета директоров, без учета голосов выбывших членов совета директоров.</w:t>
      </w:r>
    </w:p>
    <w:p w:rsidR="005150AE" w:rsidRPr="005150AE" w:rsidRDefault="005150AE" w:rsidP="005150AE">
      <w:pPr>
        <w:spacing w:before="0" w:after="0"/>
      </w:pPr>
      <w:r w:rsidRPr="005150AE">
        <w:t>2)</w:t>
      </w:r>
      <w:r w:rsidRPr="005150AE">
        <w:tab/>
      </w:r>
      <w:r w:rsidRPr="005150AE">
        <w:tab/>
        <w:t>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и менее процентов ранее размещенных обыкновенных акций общества;</w:t>
      </w:r>
      <w:r w:rsidRPr="005150AE">
        <w:tab/>
      </w:r>
    </w:p>
    <w:p w:rsidR="005150AE" w:rsidRPr="005150AE" w:rsidRDefault="005150AE" w:rsidP="005150AE">
      <w:pPr>
        <w:spacing w:before="0" w:after="0"/>
      </w:pPr>
      <w:r w:rsidRPr="005150AE">
        <w:t>3)</w:t>
      </w:r>
      <w:r w:rsidRPr="005150AE">
        <w:tab/>
      </w:r>
      <w:r w:rsidRPr="005150AE">
        <w:tab/>
        <w:t>Увеличение уставного капитала общества путем размещения дополнительных привилегированных акций посредством открытой подписки;</w:t>
      </w:r>
      <w:r w:rsidRPr="005150AE">
        <w:tab/>
      </w:r>
    </w:p>
    <w:p w:rsidR="005150AE" w:rsidRPr="005150AE" w:rsidRDefault="005150AE" w:rsidP="005150AE">
      <w:pPr>
        <w:spacing w:before="0" w:after="0"/>
      </w:pPr>
      <w:r w:rsidRPr="005150AE">
        <w:t>4)</w:t>
      </w:r>
      <w:r w:rsidRPr="005150AE">
        <w:tab/>
      </w:r>
      <w:r w:rsidRPr="005150AE">
        <w:tab/>
        <w:t>Увеличение уставного капитала общества путем размещения дополнительных акций посредством конвертации в них акций присоединяемого общества;</w:t>
      </w:r>
      <w:r w:rsidRPr="005150AE">
        <w:tab/>
      </w:r>
    </w:p>
    <w:p w:rsidR="005150AE" w:rsidRPr="005150AE" w:rsidRDefault="005150AE" w:rsidP="005150AE">
      <w:pPr>
        <w:spacing w:before="0" w:after="0"/>
      </w:pPr>
      <w:r w:rsidRPr="005150AE">
        <w:t>5)</w:t>
      </w:r>
      <w:r w:rsidRPr="005150AE">
        <w:tab/>
      </w:r>
      <w:r w:rsidRPr="005150AE">
        <w:tab/>
        <w:t>Увеличение уставного капитала общества путем размещения дополнительных акций посредством конвертации в них конвертируемых ценных бумаг.</w:t>
      </w:r>
      <w:r w:rsidRPr="005150AE">
        <w:tab/>
      </w:r>
    </w:p>
    <w:p w:rsidR="005150AE" w:rsidRPr="005150AE" w:rsidRDefault="005150AE" w:rsidP="005150AE">
      <w:pPr>
        <w:spacing w:before="0" w:after="0"/>
      </w:pPr>
      <w:r w:rsidRPr="005150AE">
        <w:t>13.2.10. ПРИОБРЕТЕНИЕ И ОТЧУЖДЕНИЕ ОБЩЕСТВОМ РАЗМЕЩЕННЫХ ЭМИССИОННЫХ ЦЕННЫХ БУМАГ:</w:t>
      </w:r>
    </w:p>
    <w:p w:rsidR="005150AE" w:rsidRPr="005150AE" w:rsidRDefault="005150AE" w:rsidP="005150AE">
      <w:pPr>
        <w:spacing w:before="0" w:after="0"/>
      </w:pPr>
      <w:r w:rsidRPr="005150AE">
        <w:t>1)</w:t>
      </w:r>
      <w:r w:rsidRPr="005150AE">
        <w:tab/>
      </w:r>
      <w:r w:rsidRPr="005150AE">
        <w:tab/>
        <w:t>Принятие решения о приобретении размещенных обществом акций в соответствии с п. 2 ст. 72 Федерального закона «Об акционерных обществах»;</w:t>
      </w:r>
    </w:p>
    <w:p w:rsidR="005150AE" w:rsidRPr="005150AE" w:rsidRDefault="005150AE" w:rsidP="005150AE">
      <w:pPr>
        <w:spacing w:before="0" w:after="0"/>
      </w:pPr>
      <w:r w:rsidRPr="005150AE">
        <w:t>2)</w:t>
      </w:r>
      <w:r w:rsidRPr="005150AE">
        <w:tab/>
      </w:r>
      <w:r w:rsidRPr="005150AE">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rsidR="005150AE" w:rsidRPr="005150AE" w:rsidRDefault="005150AE" w:rsidP="005150AE">
      <w:pPr>
        <w:spacing w:before="0" w:after="0"/>
      </w:pPr>
      <w:r w:rsidRPr="005150AE">
        <w:t>3)</w:t>
      </w:r>
      <w:r w:rsidRPr="005150AE">
        <w:tab/>
      </w:r>
      <w:r w:rsidRPr="005150AE">
        <w:tab/>
        <w:t>Утверждение отчета об итогах приобретения акций, приобретенных в соответствии со ст. 72 Федерального закона «Об акционерных обществах»;</w:t>
      </w:r>
    </w:p>
    <w:p w:rsidR="005150AE" w:rsidRPr="005150AE" w:rsidRDefault="005150AE" w:rsidP="005150AE">
      <w:pPr>
        <w:spacing w:before="0" w:after="0"/>
      </w:pPr>
      <w:r w:rsidRPr="005150AE">
        <w:t>4)</w:t>
      </w:r>
      <w:r w:rsidRPr="005150AE">
        <w:tab/>
      </w:r>
      <w:r w:rsidRPr="005150AE">
        <w:tab/>
        <w:t>Утверждение отчета об итогах погашения акций;</w:t>
      </w:r>
    </w:p>
    <w:p w:rsidR="005150AE" w:rsidRPr="005150AE" w:rsidRDefault="005150AE" w:rsidP="005150AE">
      <w:pPr>
        <w:spacing w:before="0" w:after="0"/>
      </w:pPr>
      <w:r w:rsidRPr="005150AE">
        <w:t>5)</w:t>
      </w:r>
      <w:r w:rsidRPr="005150AE">
        <w:tab/>
      </w:r>
      <w:r w:rsidRPr="005150AE">
        <w:tab/>
        <w:t>Утверждение отчета об итогах предъявления акционерами требований о выкупе принадлежащих им акций;</w:t>
      </w:r>
    </w:p>
    <w:p w:rsidR="005150AE" w:rsidRPr="005150AE" w:rsidRDefault="005150AE" w:rsidP="005150AE">
      <w:pPr>
        <w:spacing w:before="0" w:after="0"/>
      </w:pPr>
      <w:r w:rsidRPr="005150AE">
        <w:t>6)</w:t>
      </w:r>
      <w:r w:rsidRPr="005150AE">
        <w:tab/>
      </w:r>
      <w:r w:rsidRPr="005150AE">
        <w:tab/>
        <w:t>Принятие решений о реализации размещенных акций общества, находящихся в распоряжении общества (казначейских акций).</w:t>
      </w:r>
    </w:p>
    <w:p w:rsidR="005150AE" w:rsidRPr="005150AE" w:rsidRDefault="005150AE" w:rsidP="005150AE">
      <w:pPr>
        <w:spacing w:before="0" w:after="0"/>
      </w:pPr>
      <w:r w:rsidRPr="005150AE">
        <w:t>13.2.11. ОБРАЗОВАНИЕ ТЕХНИЧЕСКИХ ОРГАНОВ:</w:t>
      </w:r>
    </w:p>
    <w:p w:rsidR="005150AE" w:rsidRPr="005150AE" w:rsidRDefault="005150AE" w:rsidP="005150AE">
      <w:pPr>
        <w:spacing w:before="0" w:after="0"/>
      </w:pPr>
      <w:r w:rsidRPr="005150AE">
        <w:t>1)</w:t>
      </w:r>
      <w:r w:rsidRPr="005150AE">
        <w:tab/>
      </w:r>
      <w:r w:rsidRPr="005150AE">
        <w:tab/>
        <w:t>Избрание председателя совета директоров и его заместителя, досрочное прекращение их полномочий;</w:t>
      </w:r>
    </w:p>
    <w:p w:rsidR="005150AE" w:rsidRPr="005150AE" w:rsidRDefault="005150AE" w:rsidP="005150AE">
      <w:pPr>
        <w:spacing w:before="0" w:after="0"/>
      </w:pPr>
      <w:r w:rsidRPr="005150AE">
        <w:t>2)</w:t>
      </w:r>
      <w:r w:rsidRPr="005150AE">
        <w:tab/>
      </w:r>
      <w:r w:rsidRPr="005150AE">
        <w:tab/>
        <w:t>Формирование комитетов совета директоров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5150AE" w:rsidRPr="005150AE" w:rsidRDefault="005150AE" w:rsidP="005150AE">
      <w:pPr>
        <w:spacing w:before="0" w:after="0"/>
      </w:pPr>
      <w:r w:rsidRPr="005150AE">
        <w:lastRenderedPageBreak/>
        <w:t>3)</w:t>
      </w:r>
      <w:r w:rsidRPr="005150AE">
        <w:tab/>
      </w:r>
      <w:r w:rsidRPr="005150AE">
        <w:tab/>
        <w:t>Утверждение регистратора общества и условий договора с ним, а также утверждение изменений, дополнений и расторжения такого договора.</w:t>
      </w:r>
    </w:p>
    <w:p w:rsidR="005150AE" w:rsidRPr="005150AE" w:rsidRDefault="005150AE" w:rsidP="005150AE">
      <w:pPr>
        <w:spacing w:before="0" w:after="0"/>
      </w:pPr>
      <w:r w:rsidRPr="005150AE">
        <w:t>13.2.12. ВОПРОСЫ, СВЯЗАННЫЕ С УЧАСТИЕМ ОБЩЕСТВА В ДРУГИХ ОРГАНИЗАЦИЯХ:</w:t>
      </w:r>
    </w:p>
    <w:p w:rsidR="005150AE" w:rsidRPr="005150AE" w:rsidRDefault="005150AE" w:rsidP="005150AE">
      <w:pPr>
        <w:spacing w:before="0" w:after="0"/>
      </w:pPr>
      <w:r w:rsidRPr="005150AE">
        <w:t>1)</w:t>
      </w:r>
      <w:r w:rsidRPr="005150AE">
        <w:tab/>
      </w:r>
      <w:r w:rsidRPr="005150AE">
        <w:tab/>
        <w:t>Принятие решения о согласовании осуществления обществом прав, предоставляемых принадлежащими обществу акциями (паями, долями в уставном или складочном капитале) в дочерних к обществу корпорациях, участником которых является общество, ограничиваясь нижеследующим:</w:t>
      </w:r>
    </w:p>
    <w:p w:rsidR="005150AE" w:rsidRPr="005150AE" w:rsidRDefault="005150AE" w:rsidP="005150AE">
      <w:pPr>
        <w:spacing w:before="0" w:after="0"/>
      </w:pPr>
      <w:r w:rsidRPr="005150AE">
        <w:t>а)</w:t>
      </w:r>
      <w:r w:rsidRPr="005150AE">
        <w:tab/>
        <w:t>согласование решений общества по следующим вопросам повестки дня общих собраний участников дочерних к обществу корпораций, если решение указанных вопросов входит в компетенцию общего собрания участников такой корпорации:</w:t>
      </w:r>
    </w:p>
    <w:p w:rsidR="005150AE" w:rsidRPr="005150AE" w:rsidRDefault="005150AE" w:rsidP="005150AE">
      <w:pPr>
        <w:spacing w:before="0" w:after="0"/>
      </w:pPr>
      <w:r w:rsidRPr="005150AE">
        <w:t>•</w:t>
      </w:r>
      <w:r w:rsidRPr="005150AE">
        <w:tab/>
        <w:t>об одобрении отчуждения или возможности отчуждения такой корпорацией, принадлежащего ей недвижимого имущества;</w:t>
      </w:r>
    </w:p>
    <w:p w:rsidR="005150AE" w:rsidRPr="005150AE" w:rsidRDefault="005150AE" w:rsidP="005150AE">
      <w:pPr>
        <w:spacing w:before="0" w:after="0"/>
      </w:pPr>
      <w:r w:rsidRPr="005150AE">
        <w:t>•</w:t>
      </w:r>
      <w:r w:rsidRPr="005150AE">
        <w:tab/>
        <w:t>о согласии на совершение такой корпорацией  совершаемых ею крупных сделок;</w:t>
      </w:r>
    </w:p>
    <w:p w:rsidR="005150AE" w:rsidRPr="005150AE" w:rsidRDefault="005150AE" w:rsidP="005150AE">
      <w:pPr>
        <w:spacing w:before="0" w:after="0"/>
      </w:pPr>
      <w:r w:rsidRPr="005150AE">
        <w:t>•</w:t>
      </w:r>
      <w:r w:rsidRPr="005150AE">
        <w:tab/>
        <w:t>об участии, изменении такого участия или прекращении участия такой корпорации в другой организации, если по данным бухгалтерской (финансовой) отчетности стоимость долгосрочных финансовых вложений дочерней к обществу корпорации в такую другую организацию превышает либо превысит 50 000 000 (Пятьдесят миллионов) рублей;</w:t>
      </w:r>
    </w:p>
    <w:p w:rsidR="005150AE" w:rsidRPr="005150AE" w:rsidRDefault="005150AE" w:rsidP="005150AE">
      <w:pPr>
        <w:spacing w:before="0" w:after="0"/>
      </w:pPr>
      <w:r w:rsidRPr="005150AE">
        <w:t>•</w:t>
      </w:r>
      <w:r w:rsidRPr="005150AE">
        <w:tab/>
        <w:t>об одобрении отчуждения или возможности отчуждения такой корпорацией, принадлежащих ей эмиссионных ценных бумаг;</w:t>
      </w:r>
    </w:p>
    <w:p w:rsidR="005150AE" w:rsidRPr="005150AE" w:rsidRDefault="005150AE" w:rsidP="005150AE">
      <w:pPr>
        <w:spacing w:before="0" w:after="0"/>
      </w:pPr>
      <w:r w:rsidRPr="005150AE">
        <w:t>•</w:t>
      </w:r>
      <w:r w:rsidRPr="005150AE">
        <w:tab/>
        <w:t>об осуществлении такой корпорацией принадлежащих ей прав акционера общества;</w:t>
      </w:r>
    </w:p>
    <w:p w:rsidR="005150AE" w:rsidRPr="005150AE" w:rsidRDefault="005150AE" w:rsidP="005150AE">
      <w:pPr>
        <w:spacing w:before="0" w:after="0"/>
      </w:pPr>
      <w:r w:rsidRPr="005150AE">
        <w:t>•</w:t>
      </w:r>
      <w:r w:rsidRPr="005150AE">
        <w:tab/>
        <w:t>о внесении изменений в учредительные документы такой корпорации;</w:t>
      </w:r>
    </w:p>
    <w:p w:rsidR="005150AE" w:rsidRPr="005150AE" w:rsidRDefault="005150AE" w:rsidP="005150AE">
      <w:pPr>
        <w:spacing w:before="0" w:after="0"/>
      </w:pPr>
      <w:r w:rsidRPr="005150AE">
        <w:t>б)</w:t>
      </w:r>
      <w:r w:rsidRPr="005150AE">
        <w:tab/>
        <w:t>согласование кандидатур для избрания (назначения) в исполнительные и иные органы дочерних к обществу корпораций;</w:t>
      </w:r>
    </w:p>
    <w:p w:rsidR="005150AE" w:rsidRPr="005150AE" w:rsidRDefault="005150AE" w:rsidP="005150AE">
      <w:pPr>
        <w:spacing w:before="0" w:after="0"/>
      </w:pPr>
      <w:r w:rsidRPr="005150AE">
        <w:t>2)</w:t>
      </w:r>
      <w:r w:rsidRPr="005150AE">
        <w:tab/>
      </w:r>
      <w:r w:rsidRPr="005150AE">
        <w:tab/>
        <w:t>Принятие решений об участии, об изменении такого участия и о прекращении такого участия общества в других организациях за исключением организаций, указанных в подп. 18 п. 1 ст. 48 Федерального закона «Об акционерных обществах»;</w:t>
      </w:r>
    </w:p>
    <w:p w:rsidR="005150AE" w:rsidRPr="005150AE" w:rsidRDefault="005150AE" w:rsidP="005150AE">
      <w:pPr>
        <w:spacing w:before="0" w:after="0"/>
      </w:pPr>
      <w:r w:rsidRPr="005150AE">
        <w:t>3)</w:t>
      </w:r>
      <w:r w:rsidRPr="005150AE">
        <w:tab/>
      </w:r>
      <w:r w:rsidRPr="005150AE">
        <w:tab/>
        <w:t>Принятие решений об учреждении обществом коммерческих корпораций;</w:t>
      </w:r>
    </w:p>
    <w:p w:rsidR="005150AE" w:rsidRPr="005150AE" w:rsidRDefault="005150AE" w:rsidP="005150AE">
      <w:pPr>
        <w:spacing w:before="0" w:after="0"/>
      </w:pPr>
      <w:r w:rsidRPr="005150AE">
        <w:t>4)</w:t>
      </w:r>
      <w:r w:rsidRPr="005150AE">
        <w:tab/>
      </w:r>
      <w:r w:rsidRPr="005150AE">
        <w:tab/>
        <w:t>Принятие решения об обременении принадлежащих обществу акций, долей, паев в уставном или складочном капитале других корпораций.</w:t>
      </w:r>
    </w:p>
    <w:p w:rsidR="005150AE" w:rsidRPr="005150AE" w:rsidRDefault="005150AE" w:rsidP="005150AE">
      <w:pPr>
        <w:spacing w:before="0" w:after="0"/>
      </w:pPr>
      <w:r w:rsidRPr="005150AE">
        <w:t>13.2.13. РЕКОМЕНДАЦИИ В ОТНОШЕНИИ ПОЛУЧЕННОГО ОБЩЕСТВОМ ДОБРОВОЛЬНОГО ИЛИ ОБЯЗАТЕЛЬНОГО ПРЕДЛОЖЕНИЯ О ПРИОБРЕТЕНИИ ЦЕННЫХ БУМАГ ОБЩЕСТВА:</w:t>
      </w:r>
    </w:p>
    <w:p w:rsidR="005150AE" w:rsidRPr="005150AE" w:rsidRDefault="005150AE" w:rsidP="005150AE">
      <w:pPr>
        <w:spacing w:before="0" w:after="0"/>
      </w:pPr>
      <w:r w:rsidRPr="005150AE">
        <w:t>1)</w:t>
      </w:r>
      <w:r w:rsidRPr="005150AE">
        <w:tab/>
      </w:r>
      <w:r w:rsidRPr="005150AE">
        <w:tab/>
        <w:t>Принятие рекомендаций в отношении полученного обществом добровольного или обязательного предложения о приобретении ценных бумаг общества, сделанного в порядке, предусмотренном главой XI.1 Федерального закона «Об акционерных обществах».</w:t>
      </w:r>
    </w:p>
    <w:p w:rsidR="005150AE" w:rsidRPr="005150AE" w:rsidRDefault="005150AE" w:rsidP="005150AE">
      <w:pPr>
        <w:spacing w:before="0" w:after="0"/>
      </w:pPr>
      <w:r w:rsidRPr="005150AE">
        <w:t>13.2.14. ЛИСТИНГ АКЦИЙ ОБЩЕСТВА И ЭМИССИОННЫХ ЦЕННЫХ БУМАГ ОБЩЕСТВА, КОНВЕРТИРУЕМЫХ В АКЦИИ. ИНЫЕ ВОПРОСЫ:</w:t>
      </w:r>
    </w:p>
    <w:p w:rsidR="005150AE" w:rsidRPr="005150AE" w:rsidRDefault="005150AE" w:rsidP="005150AE">
      <w:pPr>
        <w:spacing w:before="0" w:after="0"/>
      </w:pPr>
      <w:r w:rsidRPr="005150AE">
        <w:t>1)</w:t>
      </w:r>
      <w:r w:rsidRPr="005150AE">
        <w:tab/>
      </w:r>
      <w:r w:rsidRPr="005150AE">
        <w:tab/>
        <w:t>Принятие решения об обращении с заявлением о листинге акций общества и (или) эмиссионных ценных бумаг общества, конвертируемых в акции общества за исключением случаев, когда в соответствие с законодательством Российской Федерации такое решение может быть принято только общим собранием акционеров общества;</w:t>
      </w:r>
    </w:p>
    <w:p w:rsidR="005150AE" w:rsidRPr="005150AE" w:rsidRDefault="005150AE" w:rsidP="005150AE">
      <w:pPr>
        <w:spacing w:before="0" w:after="0"/>
      </w:pPr>
      <w:r w:rsidRPr="005150AE">
        <w:t>2)</w:t>
      </w:r>
      <w:r w:rsidRPr="005150AE">
        <w:tab/>
      </w:r>
      <w:r w:rsidRPr="005150AE">
        <w:tab/>
        <w:t>Принятие решений по иным вопросам, предусмотренным Федеральным законом «Об акционерных обществах» и уставом.</w:t>
      </w:r>
    </w:p>
    <w:p w:rsidR="005150AE" w:rsidRPr="005150AE" w:rsidRDefault="005150AE" w:rsidP="005150AE">
      <w:pPr>
        <w:spacing w:before="0" w:after="0"/>
      </w:pPr>
    </w:p>
    <w:p w:rsidR="005150AE" w:rsidRPr="005150AE" w:rsidRDefault="005150AE" w:rsidP="005150AE">
      <w:pPr>
        <w:spacing w:before="0" w:after="0"/>
      </w:pPr>
      <w:r w:rsidRPr="005150AE">
        <w:t>13.3</w:t>
      </w:r>
      <w:r w:rsidRPr="005150AE">
        <w:tab/>
        <w:t>Решение по вопросу, поставленному на голосование, принимается большинством голосов членов совета директоров общества, принимающих участие в заседании и /или выразивших свое мнение письменно, если иное количество голосов не предусмотрено законом или настоящим уставом.</w:t>
      </w:r>
    </w:p>
    <w:p w:rsidR="005150AE" w:rsidRPr="005150AE" w:rsidRDefault="005150AE" w:rsidP="005150AE">
      <w:pPr>
        <w:spacing w:before="0" w:after="0"/>
      </w:pPr>
      <w:r w:rsidRPr="005150AE">
        <w:t>13.4</w:t>
      </w:r>
      <w:r w:rsidRPr="005150AE">
        <w:tab/>
        <w:t>Вопросы, отнесенные к компетенции совета директоров общества, не могут быть переданы на решение исполнительному органу общества.</w:t>
      </w:r>
    </w:p>
    <w:p w:rsidR="005150AE" w:rsidRPr="005150AE" w:rsidRDefault="005150AE" w:rsidP="005150AE">
      <w:pPr>
        <w:spacing w:before="0" w:after="0"/>
      </w:pPr>
      <w:r w:rsidRPr="005150AE">
        <w:t xml:space="preserve">Избрание членов совета директоров </w:t>
      </w:r>
    </w:p>
    <w:p w:rsidR="005150AE" w:rsidRPr="005150AE" w:rsidRDefault="005150AE" w:rsidP="005150AE">
      <w:pPr>
        <w:spacing w:before="0" w:after="0"/>
      </w:pPr>
      <w:r w:rsidRPr="005150AE">
        <w:t>13.5</w:t>
      </w:r>
      <w:r w:rsidRPr="005150AE">
        <w:tab/>
        <w:t xml:space="preserve">Члены совета директоров общества избираются общим собранием акционеров кумулятивным голосованием на срок до следующего очередного годового общего собрания акционеров. </w:t>
      </w:r>
    </w:p>
    <w:p w:rsidR="005150AE" w:rsidRPr="005150AE" w:rsidRDefault="005150AE" w:rsidP="005150AE">
      <w:pPr>
        <w:spacing w:before="0" w:after="0"/>
      </w:pPr>
      <w:r w:rsidRPr="005150AE">
        <w:t>Если годовое общее собрание акционеров не было проведено в сроки, установленные п. 1 ст.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5150AE" w:rsidRPr="005150AE" w:rsidRDefault="005150AE" w:rsidP="005150AE">
      <w:pPr>
        <w:spacing w:before="0" w:after="0"/>
      </w:pPr>
      <w:r w:rsidRPr="005150AE">
        <w:t>13.6</w:t>
      </w:r>
      <w:r w:rsidRPr="005150AE">
        <w:tab/>
        <w:t>Член совета директоров общества может не быть акционером общества. Членом совета директоров может быть только физическое лицо.</w:t>
      </w:r>
    </w:p>
    <w:p w:rsidR="005150AE" w:rsidRPr="005150AE" w:rsidRDefault="005150AE" w:rsidP="005150AE">
      <w:pPr>
        <w:spacing w:before="0" w:after="0"/>
      </w:pPr>
      <w:r w:rsidRPr="005150AE">
        <w:t>13.7</w:t>
      </w:r>
      <w:r w:rsidRPr="005150AE">
        <w:tab/>
        <w:t xml:space="preserve">Количественный состав совета директоров составляет 12 (Двенадцать) членов. </w:t>
      </w:r>
    </w:p>
    <w:p w:rsidR="005150AE" w:rsidRPr="005150AE" w:rsidRDefault="005150AE" w:rsidP="005150AE">
      <w:pPr>
        <w:spacing w:before="0" w:after="0"/>
      </w:pPr>
      <w:r w:rsidRPr="005150AE">
        <w:t>13.8</w:t>
      </w:r>
      <w:r w:rsidRPr="005150AE">
        <w:tab/>
        <w:t>Решение общего собрания акционеров о досрочном прекращении полномочий совета директоров, члены которого избираются кумулятивным голосованием, может быть принято только в отношении всех членов совета директоров общества.</w:t>
      </w:r>
    </w:p>
    <w:p w:rsidR="005150AE" w:rsidRPr="005150AE" w:rsidRDefault="005150AE" w:rsidP="005150AE">
      <w:pPr>
        <w:spacing w:before="0" w:after="0"/>
      </w:pPr>
      <w:r w:rsidRPr="005150AE">
        <w:t>13.9</w:t>
      </w:r>
      <w:r w:rsidRPr="005150AE">
        <w:tab/>
        <w:t xml:space="preserve">В случае, когда число членов совета директоров общества становится менее количества, составляющего кворум для проведения заседания совета директоров, определенного настоящим уставом, совет директоров общества обязан принять решение о проведении внеочередного общего собрания </w:t>
      </w:r>
      <w:r w:rsidRPr="005150AE">
        <w:lastRenderedPageBreak/>
        <w:t>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5150AE" w:rsidRPr="005150AE" w:rsidRDefault="005150AE" w:rsidP="005150AE">
      <w:pPr>
        <w:spacing w:before="0" w:after="0"/>
      </w:pPr>
      <w:r w:rsidRPr="005150AE">
        <w:t>13.10</w:t>
      </w:r>
      <w:r w:rsidRPr="005150AE">
        <w:tab/>
        <w:t>Совет директоров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общества.</w:t>
      </w:r>
    </w:p>
    <w:p w:rsidR="005150AE" w:rsidRPr="005150AE" w:rsidRDefault="005150AE" w:rsidP="005150AE">
      <w:pPr>
        <w:spacing w:before="0" w:after="0"/>
      </w:pPr>
      <w:r w:rsidRPr="005150AE">
        <w:t>Совет директоров общества в обязательном порядке формирует комитет по аудиту для предварительного рассмотрения вопросов, связанных с контролем за финансово-хозяйственной деятельностью общества, 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5150AE" w:rsidRPr="005150AE" w:rsidRDefault="005150AE" w:rsidP="005150AE">
      <w:pPr>
        <w:spacing w:before="0" w:after="0"/>
      </w:pPr>
    </w:p>
    <w:p w:rsidR="005150AE" w:rsidRPr="005150AE" w:rsidRDefault="005150AE" w:rsidP="005150AE">
      <w:pPr>
        <w:spacing w:before="0" w:after="0"/>
      </w:pPr>
      <w:r w:rsidRPr="005150AE">
        <w:t>Права членов совета директоров</w:t>
      </w:r>
    </w:p>
    <w:p w:rsidR="005150AE" w:rsidRPr="005150AE" w:rsidRDefault="005150AE" w:rsidP="005150AE">
      <w:pPr>
        <w:spacing w:before="0" w:after="0"/>
      </w:pPr>
      <w:r w:rsidRPr="005150AE">
        <w:t>13.11</w:t>
      </w:r>
      <w:r w:rsidRPr="005150AE">
        <w:tab/>
        <w:t>Члены совета директоров имеют право:</w:t>
      </w:r>
    </w:p>
    <w:p w:rsidR="005150AE" w:rsidRPr="005150AE" w:rsidRDefault="005150AE" w:rsidP="005150AE">
      <w:pPr>
        <w:spacing w:before="0" w:after="0"/>
      </w:pPr>
      <w:r w:rsidRPr="005150AE">
        <w:t>(1)</w:t>
      </w:r>
      <w:r w:rsidRPr="005150AE">
        <w:tab/>
        <w:t xml:space="preserve">получать информацию о деятельности общества и знакомиться с его бухгалтерской и иной документацией; </w:t>
      </w:r>
    </w:p>
    <w:p w:rsidR="005150AE" w:rsidRPr="005150AE" w:rsidRDefault="005150AE" w:rsidP="005150AE">
      <w:pPr>
        <w:spacing w:before="0" w:after="0"/>
      </w:pPr>
      <w:r w:rsidRPr="005150AE">
        <w:t>(2)</w:t>
      </w:r>
      <w:r w:rsidRPr="005150AE">
        <w:tab/>
        <w:t xml:space="preserve">требовать возмещения причиненных обществу убытков (ст. 53.1 Гражданского кодекса Российской Федерации); </w:t>
      </w:r>
    </w:p>
    <w:p w:rsidR="005150AE" w:rsidRPr="005150AE" w:rsidRDefault="005150AE" w:rsidP="005150AE">
      <w:pPr>
        <w:spacing w:before="0" w:after="0"/>
      </w:pPr>
      <w:r w:rsidRPr="005150AE">
        <w:t>(3)</w:t>
      </w:r>
      <w:r w:rsidRPr="005150AE">
        <w:tab/>
        <w:t>оспаривать совершенные обществом сделки по основаниям, предусмотренным ст. 174 Гражданского кодекса Российской Федерации или Федеральным законом «Об обществах с ограниченной ответственностью»,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п. 2 ст. 65.2 Гражданского кодекса Российской Федерации;</w:t>
      </w:r>
    </w:p>
    <w:p w:rsidR="005150AE" w:rsidRPr="005150AE" w:rsidRDefault="005150AE" w:rsidP="005150AE">
      <w:pPr>
        <w:spacing w:before="0" w:after="0"/>
      </w:pPr>
      <w:r w:rsidRPr="005150AE">
        <w:t>(4)</w:t>
      </w:r>
      <w:r w:rsidRPr="005150AE">
        <w:tab/>
        <w:t>требовать созыва заседания совета директоров;</w:t>
      </w:r>
    </w:p>
    <w:p w:rsidR="005150AE" w:rsidRPr="005150AE" w:rsidRDefault="005150AE" w:rsidP="005150AE">
      <w:pPr>
        <w:spacing w:before="0" w:after="0"/>
      </w:pPr>
      <w:r w:rsidRPr="005150AE">
        <w:t>(5)</w:t>
      </w:r>
      <w:r w:rsidRPr="005150AE">
        <w:tab/>
        <w:t>вносить вопросы в повестку дня заседаний совета директоров и варианты решений по ним;</w:t>
      </w:r>
    </w:p>
    <w:p w:rsidR="005150AE" w:rsidRPr="005150AE" w:rsidRDefault="005150AE" w:rsidP="005150AE">
      <w:pPr>
        <w:spacing w:before="0" w:after="0"/>
      </w:pPr>
      <w:r w:rsidRPr="005150AE">
        <w:t>(6)</w:t>
      </w:r>
      <w:r w:rsidRPr="005150AE">
        <w:tab/>
        <w:t>выдвигать кандидатов в исполнительные органы общества, в случае их образования советом директоров;</w:t>
      </w:r>
    </w:p>
    <w:p w:rsidR="005150AE" w:rsidRPr="005150AE" w:rsidRDefault="005150AE" w:rsidP="005150AE">
      <w:pPr>
        <w:spacing w:before="0" w:after="0"/>
      </w:pPr>
      <w:r w:rsidRPr="005150AE">
        <w:t>(7)</w:t>
      </w:r>
      <w:r w:rsidRPr="005150AE">
        <w:tab/>
        <w:t>требовать внесения в протокол заседания совета директоров своего особого мнения по вопросам повестки дня, принимаемым решениям;</w:t>
      </w:r>
    </w:p>
    <w:p w:rsidR="005150AE" w:rsidRPr="005150AE" w:rsidRDefault="005150AE" w:rsidP="005150AE">
      <w:pPr>
        <w:spacing w:before="0" w:after="0"/>
      </w:pPr>
      <w:r w:rsidRPr="005150AE">
        <w:t>(8)</w:t>
      </w:r>
      <w:r w:rsidRPr="005150AE">
        <w:tab/>
        <w:t>получать за исполнение своих обязанностей вознаграждение и (или) компенсацию расходов, связанных с исполнением обязанностей члена совета директоров общества. Начисление и выплата членам совета директоров вознаграждений и компенсаций, связанных с исполнением ими указанных обязанностей осуществляется в соответствии с утвержденным общим собранием акционеров положением «О вознаграждениях и компенсациях, выплачиваемых членам совета директоров ПАО «КуйбышевАзот»».</w:t>
      </w:r>
    </w:p>
    <w:p w:rsidR="005150AE" w:rsidRPr="005150AE" w:rsidRDefault="005150AE" w:rsidP="005150AE">
      <w:pPr>
        <w:spacing w:before="0" w:after="0"/>
      </w:pPr>
    </w:p>
    <w:p w:rsidR="005150AE" w:rsidRPr="005150AE" w:rsidRDefault="005150AE" w:rsidP="005150AE">
      <w:pPr>
        <w:spacing w:before="0" w:after="0"/>
      </w:pPr>
      <w:r w:rsidRPr="005150AE">
        <w:t>Председатель совета директоров</w:t>
      </w:r>
    </w:p>
    <w:p w:rsidR="005150AE" w:rsidRPr="005150AE" w:rsidRDefault="005150AE" w:rsidP="005150AE">
      <w:pPr>
        <w:spacing w:before="0" w:after="0"/>
      </w:pPr>
      <w:r w:rsidRPr="005150AE">
        <w:t>13.12</w:t>
      </w:r>
      <w:r w:rsidRPr="005150AE">
        <w:tab/>
        <w:t xml:space="preserve">Председатель совета директоров общества и его заместитель избираются членами совета директоров общества из их числа большинством голосов всех членов совета директоров общества, при этом не учитываются голоса выбывших членов совета директоров. </w:t>
      </w:r>
    </w:p>
    <w:p w:rsidR="005150AE" w:rsidRPr="005150AE" w:rsidRDefault="005150AE" w:rsidP="005150AE">
      <w:pPr>
        <w:spacing w:before="0" w:after="0"/>
      </w:pPr>
      <w:r w:rsidRPr="005150AE">
        <w:t>13.13</w:t>
      </w:r>
      <w:r w:rsidRPr="005150AE">
        <w:tab/>
        <w:t>Совет директоров общества вправе в любое время переизбрать своего председателя и/или его заместителя большинством голосов всех членов совета директоров, при этом не учитываются голоса выбывших членов совета директоров.</w:t>
      </w:r>
    </w:p>
    <w:p w:rsidR="005150AE" w:rsidRPr="005150AE" w:rsidRDefault="005150AE" w:rsidP="005150AE">
      <w:pPr>
        <w:spacing w:before="0" w:after="0"/>
      </w:pPr>
      <w:r w:rsidRPr="005150AE">
        <w:t>13.14</w:t>
      </w:r>
      <w:r w:rsidRPr="005150AE">
        <w:tab/>
        <w:t>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 общества.</w:t>
      </w:r>
    </w:p>
    <w:p w:rsidR="005150AE" w:rsidRPr="005150AE" w:rsidRDefault="005150AE" w:rsidP="005150AE">
      <w:pPr>
        <w:spacing w:before="0" w:after="0"/>
      </w:pPr>
      <w:r w:rsidRPr="005150AE">
        <w:t>13.15</w:t>
      </w:r>
      <w:r w:rsidRPr="005150AE">
        <w:tab/>
        <w:t>В случае отсутствия председателя совета директоров общества его функции осуществляет его заместитель, а при их одновременном отсутствии один из членов совета директоров общества по решению совета директоров общества.</w:t>
      </w:r>
    </w:p>
    <w:p w:rsidR="005150AE" w:rsidRPr="005150AE" w:rsidRDefault="005150AE" w:rsidP="005150AE">
      <w:pPr>
        <w:spacing w:before="0" w:after="0"/>
      </w:pPr>
    </w:p>
    <w:p w:rsidR="005150AE" w:rsidRPr="005150AE" w:rsidRDefault="005150AE" w:rsidP="005150AE">
      <w:pPr>
        <w:spacing w:before="0" w:after="0"/>
      </w:pPr>
      <w:r w:rsidRPr="005150AE">
        <w:t>Заседание совета директоров</w:t>
      </w:r>
    </w:p>
    <w:p w:rsidR="005150AE" w:rsidRPr="005150AE" w:rsidRDefault="005150AE" w:rsidP="005150AE">
      <w:pPr>
        <w:spacing w:before="0" w:after="0"/>
      </w:pPr>
      <w:r w:rsidRPr="005150AE">
        <w:t>13.16</w:t>
      </w:r>
      <w:r w:rsidRPr="005150AE">
        <w:tab/>
        <w:t>Заседание совета директоров общества созывается председателем совета директоров общества в соответствии с утвержденным планом работы совета или по собственной инициативе председателя совета директоров, а также по требованию любого члена совета директоров, должностного лица, ответственного за организацию и осуществление в обществе внутреннего аудита (руководителя структурного подразделения, ответственного за организацию и осуществление внутреннего аудита), аудитора общества, исполнительного органа общества, акционеров (акционера), являющихся в совокупности владельцами не менее чем 2 процентов голосующих акций общества.</w:t>
      </w:r>
    </w:p>
    <w:p w:rsidR="005150AE" w:rsidRPr="005150AE" w:rsidRDefault="005150AE" w:rsidP="005150AE">
      <w:pPr>
        <w:spacing w:before="0" w:after="0"/>
      </w:pPr>
      <w:r w:rsidRPr="005150AE">
        <w:t>13.17</w:t>
      </w:r>
      <w:r w:rsidRPr="005150AE">
        <w:tab/>
        <w:t>Решение совета директоров принимается следующими способами:</w:t>
      </w:r>
    </w:p>
    <w:p w:rsidR="005150AE" w:rsidRPr="005150AE" w:rsidRDefault="005150AE" w:rsidP="005150AE">
      <w:pPr>
        <w:spacing w:before="0" w:after="0"/>
      </w:pPr>
      <w:r w:rsidRPr="005150AE">
        <w:t>•</w:t>
      </w:r>
      <w:r w:rsidRPr="005150AE">
        <w:tab/>
        <w:t>на заседании совета директоров в форме совместного присутствия членов совета директоров;</w:t>
      </w:r>
    </w:p>
    <w:p w:rsidR="005150AE" w:rsidRPr="005150AE" w:rsidRDefault="005150AE" w:rsidP="005150AE">
      <w:pPr>
        <w:spacing w:before="0" w:after="0"/>
      </w:pPr>
      <w:r w:rsidRPr="005150AE">
        <w:t>•</w:t>
      </w:r>
      <w:r w:rsidRPr="005150AE">
        <w:tab/>
        <w:t>на заседании совета директоров в форме совместного присутствия членов совета директоров, при определении кворума и результатов голосования которого, также учитываются письменные мнения по вопросам повестки дня отсутствующих на заседании членов совета директоров;</w:t>
      </w:r>
    </w:p>
    <w:p w:rsidR="005150AE" w:rsidRPr="005150AE" w:rsidRDefault="005150AE" w:rsidP="005150AE">
      <w:pPr>
        <w:spacing w:before="0" w:after="0"/>
      </w:pPr>
      <w:r w:rsidRPr="005150AE">
        <w:t>•</w:t>
      </w:r>
      <w:r w:rsidRPr="005150AE">
        <w:tab/>
        <w:t>заочным голосованием без присутствия членов совета директоров.</w:t>
      </w:r>
    </w:p>
    <w:p w:rsidR="005150AE" w:rsidRPr="005150AE" w:rsidRDefault="005150AE" w:rsidP="005150AE">
      <w:pPr>
        <w:spacing w:before="0" w:after="0"/>
      </w:pPr>
      <w:r w:rsidRPr="005150AE">
        <w:lastRenderedPageBreak/>
        <w:t>Порядок созыва и проведения заседаний совета директоров общества, а также порядок принятия решений определяются положением о совете директоров.</w:t>
      </w:r>
    </w:p>
    <w:p w:rsidR="005150AE" w:rsidRPr="005150AE" w:rsidRDefault="005150AE" w:rsidP="005150AE">
      <w:pPr>
        <w:spacing w:before="0" w:after="0"/>
      </w:pPr>
      <w:r w:rsidRPr="005150AE">
        <w:t>13.18</w:t>
      </w:r>
      <w:r w:rsidRPr="005150AE">
        <w:tab/>
        <w:t>Кворумом для проведения заседания совета директоров является присутствие и (или) наличие письменного мнения более половины от количественного состава совета директоров, определенного уставом,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квалифицированное или простое большинство всех членов совета директоров без учета голосов выбывших членов совета директоров.</w:t>
      </w:r>
    </w:p>
    <w:p w:rsidR="005150AE" w:rsidRPr="005150AE" w:rsidRDefault="005150AE" w:rsidP="005150AE">
      <w:pPr>
        <w:spacing w:before="0" w:after="0"/>
      </w:pPr>
      <w:r w:rsidRPr="005150AE">
        <w:t>13.19</w:t>
      </w:r>
      <w:r w:rsidRPr="005150AE">
        <w:tab/>
        <w:t>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квалифицированное или простое большинство всех членов совета директоров без учета голосов выбывших членов совета директоров.</w:t>
      </w:r>
    </w:p>
    <w:p w:rsidR="005150AE" w:rsidRPr="005150AE" w:rsidRDefault="005150AE" w:rsidP="005150AE">
      <w:pPr>
        <w:spacing w:before="0" w:after="0"/>
      </w:pPr>
      <w:r w:rsidRPr="005150AE">
        <w:t>13.20</w:t>
      </w:r>
      <w:r w:rsidRPr="005150AE">
        <w:tab/>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и/или выразивших свое мнение письменно, если Федеральным законом «Об акционерных обществах» и/или уставом общества для принятия решения не предусмотрено большее количество голосов.</w:t>
      </w:r>
    </w:p>
    <w:p w:rsidR="005150AE" w:rsidRPr="005150AE" w:rsidRDefault="005150AE" w:rsidP="005150AE">
      <w:pPr>
        <w:spacing w:before="0" w:after="0"/>
      </w:pPr>
      <w:r w:rsidRPr="005150AE">
        <w:t>Решение совета директоров, принимаемое заочным голосованием, считается принятым, если за его принятие проголосовали более половины членов совета директоров, участвующих в заочном голосовании, если Федеральным законом «Об акционерных обществах» и/или уставом общества для принятия решения не предусмотрено большее количество голосов.</w:t>
      </w:r>
    </w:p>
    <w:p w:rsidR="005150AE" w:rsidRPr="005150AE" w:rsidRDefault="005150AE" w:rsidP="005150AE">
      <w:pPr>
        <w:spacing w:before="0" w:after="0"/>
      </w:pPr>
      <w:r w:rsidRPr="005150AE">
        <w:t>13.21</w:t>
      </w:r>
      <w:r w:rsidRPr="005150AE">
        <w:tab/>
        <w:t>При решении вопросов на заседании совета директоров общества каждый член совета директоров общества обладает одним голосом.</w:t>
      </w:r>
    </w:p>
    <w:p w:rsidR="005150AE" w:rsidRPr="005150AE" w:rsidRDefault="005150AE" w:rsidP="005150AE">
      <w:pPr>
        <w:spacing w:before="0" w:after="0"/>
      </w:pPr>
      <w:r w:rsidRPr="005150AE">
        <w:t>Передача права голоса членом совета директоров общества иному лицу, в том числе другому члену совета директоров общества, не допускается.</w:t>
      </w:r>
    </w:p>
    <w:p w:rsidR="005150AE" w:rsidRPr="005150AE" w:rsidRDefault="005150AE" w:rsidP="005150AE">
      <w:pPr>
        <w:spacing w:before="0" w:after="0"/>
      </w:pPr>
      <w:r w:rsidRPr="005150AE">
        <w:t>В случае равенства голосов членов совета директоров общества при принятии решений председатель совета директоров обладает решающим голосом.</w:t>
      </w:r>
    </w:p>
    <w:p w:rsidR="005150AE" w:rsidRPr="005150AE" w:rsidRDefault="005150AE" w:rsidP="005150AE">
      <w:pPr>
        <w:spacing w:before="0" w:after="0"/>
      </w:pPr>
    </w:p>
    <w:p w:rsidR="005150AE" w:rsidRPr="005150AE" w:rsidRDefault="005150AE" w:rsidP="005150AE">
      <w:pPr>
        <w:spacing w:before="0" w:after="0"/>
      </w:pPr>
      <w:r w:rsidRPr="005150AE">
        <w:tab/>
        <w:t>ЕДИНОЛИЧНЫЙ ИСПОЛНИТЕЛЬНЫЙ ОРГАН ОБЩЕСТВА</w:t>
      </w:r>
    </w:p>
    <w:p w:rsidR="005150AE" w:rsidRPr="005150AE" w:rsidRDefault="005150AE" w:rsidP="005150AE">
      <w:pPr>
        <w:spacing w:before="0" w:after="0"/>
      </w:pPr>
      <w:r w:rsidRPr="005150AE">
        <w:t>14.1</w:t>
      </w:r>
      <w:r w:rsidRPr="005150AE">
        <w:tab/>
        <w:t>Руководство текущей деятельностью общества осуществляется единоличным исполнительным органом общества (генеральным директором) или на основании договора управляющей организацией (управляющим). Единоличный исполнительный орган подотчетен совету директоров общества и общему собранию акционеров.</w:t>
      </w:r>
    </w:p>
    <w:p w:rsidR="005150AE" w:rsidRPr="005150AE" w:rsidRDefault="005150AE" w:rsidP="005150AE">
      <w:pPr>
        <w:spacing w:before="0" w:after="0"/>
      </w:pPr>
      <w:r w:rsidRPr="005150AE">
        <w:t>14.2</w:t>
      </w:r>
      <w:r w:rsidRPr="005150AE">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5150AE" w:rsidRPr="005150AE" w:rsidRDefault="005150AE" w:rsidP="005150AE">
      <w:pPr>
        <w:spacing w:before="0" w:after="0"/>
      </w:pPr>
      <w:r w:rsidRPr="005150AE">
        <w:t xml:space="preserve">Единоличный исполнительный орган организует выполнение решений общего собрания акционеров и совета директоров общества. </w:t>
      </w:r>
    </w:p>
    <w:p w:rsidR="005150AE" w:rsidRPr="005150AE" w:rsidRDefault="005150AE" w:rsidP="005150AE">
      <w:pPr>
        <w:spacing w:before="0" w:after="0"/>
      </w:pPr>
      <w:r w:rsidRPr="005150AE">
        <w:t>Единоличный исполнительный орган без доверенности действует от имени общества, в том числе:</w:t>
      </w:r>
    </w:p>
    <w:p w:rsidR="005150AE" w:rsidRPr="005150AE" w:rsidRDefault="005150AE" w:rsidP="005150AE">
      <w:pPr>
        <w:spacing w:before="0" w:after="0"/>
      </w:pPr>
      <w:r w:rsidRPr="005150AE">
        <w:t>(1)</w:t>
      </w:r>
      <w:r w:rsidRPr="005150AE">
        <w:tab/>
        <w:t>осуществляет оперативное руководство деятельностью общества;</w:t>
      </w:r>
    </w:p>
    <w:p w:rsidR="005150AE" w:rsidRPr="005150AE" w:rsidRDefault="005150AE" w:rsidP="005150AE">
      <w:pPr>
        <w:spacing w:before="0" w:after="0"/>
      </w:pPr>
      <w:r w:rsidRPr="005150AE">
        <w:t>(2)</w:t>
      </w:r>
      <w:r w:rsidRPr="005150AE">
        <w:tab/>
        <w:t>имеет право первой подписи на финансовых документах;</w:t>
      </w:r>
    </w:p>
    <w:p w:rsidR="005150AE" w:rsidRPr="005150AE" w:rsidRDefault="005150AE" w:rsidP="005150AE">
      <w:pPr>
        <w:spacing w:before="0" w:after="0"/>
      </w:pPr>
      <w:r w:rsidRPr="005150AE">
        <w:t>(3)</w:t>
      </w:r>
      <w:r w:rsidRPr="005150AE">
        <w:tab/>
        <w:t>представляет интересы общества, как в Российской Федерации, так и за ее пределами;</w:t>
      </w:r>
    </w:p>
    <w:p w:rsidR="005150AE" w:rsidRPr="005150AE" w:rsidRDefault="005150AE" w:rsidP="005150AE">
      <w:pPr>
        <w:spacing w:before="0" w:after="0"/>
      </w:pPr>
      <w:r w:rsidRPr="005150AE">
        <w:t>(4)</w:t>
      </w:r>
      <w:r w:rsidRPr="005150AE">
        <w:tab/>
        <w:t>утверждает штаты, заключает трудовые договоры с работниками общества, в том числе с ключевыми руководителями общества, применяет к этим работникам меры поощрения и налагает на них взыскания;</w:t>
      </w:r>
    </w:p>
    <w:p w:rsidR="005150AE" w:rsidRPr="005150AE" w:rsidRDefault="005150AE" w:rsidP="005150AE">
      <w:pPr>
        <w:spacing w:before="0" w:after="0"/>
      </w:pPr>
      <w:r w:rsidRPr="005150AE">
        <w:t>(5)</w:t>
      </w:r>
      <w:r w:rsidRPr="005150AE">
        <w:tab/>
        <w:t>заключает коллективный договор;</w:t>
      </w:r>
    </w:p>
    <w:p w:rsidR="005150AE" w:rsidRPr="005150AE" w:rsidRDefault="005150AE" w:rsidP="005150AE">
      <w:pPr>
        <w:spacing w:before="0" w:after="0"/>
      </w:pPr>
      <w:r w:rsidRPr="005150AE">
        <w:t>(6)</w:t>
      </w:r>
      <w:r w:rsidRPr="005150AE">
        <w:tab/>
        <w:t>совершает сделки от имени общества;</w:t>
      </w:r>
    </w:p>
    <w:p w:rsidR="005150AE" w:rsidRPr="005150AE" w:rsidRDefault="005150AE" w:rsidP="005150AE">
      <w:pPr>
        <w:spacing w:before="0" w:after="0"/>
      </w:pPr>
      <w:r w:rsidRPr="005150AE">
        <w:t>(7)</w:t>
      </w:r>
      <w:r w:rsidRPr="005150AE">
        <w:tab/>
        <w:t>выдает доверенности от имени общества;</w:t>
      </w:r>
    </w:p>
    <w:p w:rsidR="005150AE" w:rsidRPr="005150AE" w:rsidRDefault="005150AE" w:rsidP="005150AE">
      <w:pPr>
        <w:spacing w:before="0" w:after="0"/>
      </w:pPr>
      <w:r w:rsidRPr="005150AE">
        <w:t>(8)</w:t>
      </w:r>
      <w:r w:rsidRPr="005150AE">
        <w:tab/>
        <w:t>распоряжается всей готовой продукцией;</w:t>
      </w:r>
    </w:p>
    <w:p w:rsidR="005150AE" w:rsidRPr="005150AE" w:rsidRDefault="005150AE" w:rsidP="005150AE">
      <w:pPr>
        <w:spacing w:before="0" w:after="0"/>
      </w:pPr>
      <w:r w:rsidRPr="005150AE">
        <w:t>(9)</w:t>
      </w:r>
      <w:r w:rsidRPr="005150AE">
        <w:tab/>
        <w:t>открывает в банках счета общества;</w:t>
      </w:r>
    </w:p>
    <w:p w:rsidR="005150AE" w:rsidRPr="005150AE" w:rsidRDefault="005150AE" w:rsidP="005150AE">
      <w:pPr>
        <w:spacing w:before="0" w:after="0"/>
      </w:pPr>
      <w:r w:rsidRPr="005150AE">
        <w:t>(10)</w:t>
      </w:r>
      <w:r w:rsidRPr="005150AE">
        <w:tab/>
        <w:t>организует надлежащее ведение в обществе бухгалтерского и иных обязательных для общества видов учета, а также надлежащее предоставление заинтересованным лицам, организациям, государственным и муниципальным органам соответствующей отчетности общества, предусмотренной применимым к обществу законодательством, внутренними документами общества и действующими для общества обязательствами;</w:t>
      </w:r>
    </w:p>
    <w:p w:rsidR="005150AE" w:rsidRPr="005150AE" w:rsidRDefault="005150AE" w:rsidP="005150AE">
      <w:pPr>
        <w:spacing w:before="0" w:after="0"/>
      </w:pPr>
      <w:r w:rsidRPr="005150AE">
        <w:t>(11)</w:t>
      </w:r>
      <w:r w:rsidRPr="005150AE">
        <w:tab/>
        <w:t>издает приказы и дает указания, обязательные для исполнения всеми работниками общества;</w:t>
      </w:r>
    </w:p>
    <w:p w:rsidR="005150AE" w:rsidRPr="005150AE" w:rsidRDefault="005150AE" w:rsidP="005150AE">
      <w:pPr>
        <w:spacing w:before="0" w:after="0"/>
      </w:pPr>
      <w:r w:rsidRPr="005150AE">
        <w:t>(12)</w:t>
      </w:r>
      <w:r w:rsidRPr="005150AE">
        <w:tab/>
        <w:t>организует подготовку и проведение общих собраний акционеров общества в соответствии с решениями совета директоров общества о созыве и проведении собрания;</w:t>
      </w:r>
    </w:p>
    <w:p w:rsidR="005150AE" w:rsidRPr="005150AE" w:rsidRDefault="005150AE" w:rsidP="005150AE">
      <w:pPr>
        <w:spacing w:before="0" w:after="0"/>
      </w:pPr>
      <w:r w:rsidRPr="005150AE">
        <w:t>(13)</w:t>
      </w:r>
      <w:r w:rsidRPr="005150AE">
        <w:tab/>
        <w:t>обеспечивает подготовку годового отчета общества и представляет его на предварительное утверждение совету директоров общества;</w:t>
      </w:r>
    </w:p>
    <w:p w:rsidR="005150AE" w:rsidRPr="005150AE" w:rsidRDefault="005150AE" w:rsidP="005150AE">
      <w:pPr>
        <w:spacing w:before="0" w:after="0"/>
      </w:pPr>
      <w:r w:rsidRPr="005150AE">
        <w:t>(14)</w:t>
      </w:r>
      <w:r w:rsidRPr="005150AE">
        <w:tab/>
        <w:t>подготавливает предложения о распределении чистой прибыли общества, в том числе для выработки советом директоров рекомендаций общему собранию акционеров по размеру дивиденда по акциям и порядку его выплаты;</w:t>
      </w:r>
    </w:p>
    <w:p w:rsidR="005150AE" w:rsidRPr="005150AE" w:rsidRDefault="005150AE" w:rsidP="005150AE">
      <w:pPr>
        <w:spacing w:before="0" w:after="0"/>
      </w:pPr>
      <w:r w:rsidRPr="005150AE">
        <w:lastRenderedPageBreak/>
        <w:t>(15)</w:t>
      </w:r>
      <w:r w:rsidRPr="005150AE">
        <w:tab/>
        <w:t>обеспечивает в соответствии с применимым законодательством надлежащее раскрытие информации об обществе;</w:t>
      </w:r>
    </w:p>
    <w:p w:rsidR="005150AE" w:rsidRPr="005150AE" w:rsidRDefault="005150AE" w:rsidP="005150AE">
      <w:pPr>
        <w:spacing w:before="0" w:after="0"/>
      </w:pPr>
      <w:r w:rsidRPr="005150AE">
        <w:t>(16)</w:t>
      </w:r>
      <w:r w:rsidRPr="005150AE">
        <w:tab/>
        <w:t>обеспечивает разработку и представляет на утверждение совету директоров общества годовой бюджет общества и при необходимости дает предложения по его корректировке в течение года;</w:t>
      </w:r>
    </w:p>
    <w:p w:rsidR="005150AE" w:rsidRPr="005150AE" w:rsidRDefault="005150AE" w:rsidP="005150AE">
      <w:pPr>
        <w:spacing w:before="0" w:after="0"/>
      </w:pPr>
      <w:r w:rsidRPr="005150AE">
        <w:t>(17)</w:t>
      </w:r>
      <w:r w:rsidRPr="005150AE">
        <w:tab/>
        <w:t>выносит на утверждение совета директоров общества кандидатуру независимого регистратора общества и договора с ним;</w:t>
      </w:r>
    </w:p>
    <w:p w:rsidR="005150AE" w:rsidRPr="005150AE" w:rsidRDefault="005150AE" w:rsidP="005150AE">
      <w:pPr>
        <w:spacing w:before="0" w:after="0"/>
      </w:pPr>
      <w:r w:rsidRPr="005150AE">
        <w:t>(18)</w:t>
      </w:r>
      <w:r w:rsidRPr="005150AE">
        <w:tab/>
        <w:t xml:space="preserve">выносит на утверждение совета директоров общества предложения по созданию и ликвидации филиалов, представительств и положений о них, а также трудовых договоров с руководителями филиалов и представительств, в том числе предложения по внесению изменений и дополнений в такие положения и трудовые договоры; </w:t>
      </w:r>
    </w:p>
    <w:p w:rsidR="005150AE" w:rsidRPr="005150AE" w:rsidRDefault="005150AE" w:rsidP="005150AE">
      <w:pPr>
        <w:spacing w:before="0" w:after="0"/>
      </w:pPr>
      <w:r w:rsidRPr="005150AE">
        <w:t>(19)</w:t>
      </w:r>
      <w:r w:rsidRPr="005150AE">
        <w:tab/>
        <w:t>назначает и освобождает от должности руководителей филиалов и представительств общества;</w:t>
      </w:r>
    </w:p>
    <w:p w:rsidR="005150AE" w:rsidRPr="005150AE" w:rsidRDefault="005150AE" w:rsidP="005150AE">
      <w:pPr>
        <w:spacing w:before="0" w:after="0"/>
      </w:pPr>
      <w:r w:rsidRPr="005150AE">
        <w:t>(20)</w:t>
      </w:r>
      <w:r w:rsidRPr="005150AE">
        <w:tab/>
        <w:t>выносит на решение совета директоров общества предложения по вопросам, указанным в пунктах 12.2.12 и 13.2.12 настоящего устава, действуя в дальнейшем на основании и в соответствии с принятыми советом директоров общества решениями по этим вопросам, а по вопросам об участии общества в финансово – промышленных группах, ассоциациях и иных объединениях коммерческих организаций - на основании решений общего собрания акционеров общества;</w:t>
      </w:r>
    </w:p>
    <w:p w:rsidR="005150AE" w:rsidRPr="005150AE" w:rsidRDefault="005150AE" w:rsidP="005150AE">
      <w:pPr>
        <w:spacing w:before="0" w:after="0"/>
      </w:pPr>
      <w:r w:rsidRPr="005150AE">
        <w:t>(21)</w:t>
      </w:r>
      <w:r w:rsidRPr="005150AE">
        <w:tab/>
        <w:t>организует работу общества в соответствии с применимым к обществу законодательством;</w:t>
      </w:r>
    </w:p>
    <w:p w:rsidR="005150AE" w:rsidRPr="005150AE" w:rsidRDefault="005150AE" w:rsidP="005150AE">
      <w:pPr>
        <w:spacing w:before="0" w:after="0"/>
      </w:pPr>
      <w:r w:rsidRPr="005150AE">
        <w:t>(22)</w:t>
      </w:r>
      <w:r w:rsidRPr="005150AE">
        <w:tab/>
        <w:t>организует подготовку и предоставление предложений в совет директоров для определения стратегии развития и приоритетных направлений деятельности общества;</w:t>
      </w:r>
    </w:p>
    <w:p w:rsidR="005150AE" w:rsidRPr="005150AE" w:rsidRDefault="005150AE" w:rsidP="005150AE">
      <w:pPr>
        <w:spacing w:before="0" w:after="0"/>
      </w:pPr>
      <w:r w:rsidRPr="005150AE">
        <w:t>(23)</w:t>
      </w:r>
      <w:r w:rsidRPr="005150AE">
        <w:tab/>
        <w:t xml:space="preserve">исполняет другие функции, необходимые для достижения целей деятельности общества,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управления общества. </w:t>
      </w:r>
    </w:p>
    <w:p w:rsidR="005150AE" w:rsidRPr="005150AE" w:rsidRDefault="005150AE" w:rsidP="005150AE">
      <w:pPr>
        <w:spacing w:before="0" w:after="0"/>
      </w:pPr>
      <w:r w:rsidRPr="005150AE">
        <w:t>14.3</w:t>
      </w:r>
      <w:r w:rsidRPr="005150AE">
        <w:tab/>
        <w:t>Права и обязанности генерального директора, условия и размер оплаты его труда определяются законодательством Российской Федерации, настоящим уставом и трудовым договором, заключаемым генеральным директором с обществом, который подписывается от имени общества председателем совета директоров или лицом, уполномоченным советом директоров общества.</w:t>
      </w:r>
    </w:p>
    <w:p w:rsidR="005150AE" w:rsidRPr="005150AE" w:rsidRDefault="005150AE" w:rsidP="005150AE">
      <w:pPr>
        <w:spacing w:before="0" w:after="0"/>
      </w:pPr>
      <w:r w:rsidRPr="005150AE">
        <w:t>14.4</w:t>
      </w:r>
      <w:r w:rsidRPr="005150AE">
        <w:tab/>
        <w:t>Генеральный директор избирается общим собранием акционеров общества сроком на 4 (четыре) года. Общее собрание акционеров в любой момент вправе своим решением досрочно прекратить полномочия генерального директора. При этом наступают последствия, предусмотренные трудовым договором, заключенным обществом с генеральным директором.</w:t>
      </w:r>
    </w:p>
    <w:p w:rsidR="005150AE" w:rsidRPr="005150AE" w:rsidRDefault="005150AE" w:rsidP="005150AE">
      <w:pPr>
        <w:spacing w:before="0" w:after="0"/>
      </w:pPr>
      <w:r w:rsidRPr="005150AE">
        <w:t>Трудовой договор с лицом, избранным на должность генерального директора, заключается на срок его полномочий в качестве генерального директора общества.</w:t>
      </w:r>
    </w:p>
    <w:p w:rsidR="005150AE" w:rsidRPr="005150AE" w:rsidRDefault="005150AE" w:rsidP="005150AE">
      <w:pPr>
        <w:spacing w:before="0" w:after="0"/>
      </w:pPr>
      <w:r w:rsidRPr="005150AE">
        <w:t>14.5</w:t>
      </w:r>
      <w:r w:rsidRPr="005150AE">
        <w:tab/>
        <w:t xml:space="preserve">Управляющая организация (управляющий) утверждается по предложению совета директоров общества общим собранием акционеров на срок до следующего очередного годового общего собрания акционеров. </w:t>
      </w:r>
    </w:p>
    <w:p w:rsidR="005150AE" w:rsidRPr="005150AE" w:rsidRDefault="005150AE" w:rsidP="005150AE">
      <w:pPr>
        <w:spacing w:before="0" w:after="0"/>
      </w:pPr>
      <w:r w:rsidRPr="005150AE">
        <w:t>14.6</w:t>
      </w:r>
      <w:r w:rsidRPr="005150AE">
        <w:tab/>
        <w:t>Если по истечении срока полномочий генерального директора или управляющей организации (управляющего) соответствующим органом общества не принято решение об их переизбрании (утверждении) на новый срок или избрании другого лица генеральным директором общества либо решение о передаче полномочий единоличного исполнительного органа общества управляющей организации (управляющему), полномочия генерального директора или управляющей организации (управляющего) действуют до принятия указанных решений.</w:t>
      </w:r>
    </w:p>
    <w:p w:rsidR="005150AE" w:rsidRPr="005150AE" w:rsidRDefault="005150AE" w:rsidP="005150AE">
      <w:pPr>
        <w:spacing w:before="0" w:after="0"/>
      </w:pPr>
      <w:r w:rsidRPr="005150AE">
        <w:t>14.7</w:t>
      </w:r>
      <w:r w:rsidRPr="005150AE">
        <w:tab/>
        <w:t>В случае временной невозможности исполнения генеральным директором общества своих обязанностей (функций) по причине нахождения в служебной командировке, в отпуске, временной нетрудоспособности или по иным причинам, генеральный директор вправе своим приказом назначить другое физическое лицо временно исполнять в обществе организационно-распорядительные функции генерального директора общества.</w:t>
      </w:r>
    </w:p>
    <w:p w:rsidR="005150AE" w:rsidRPr="005150AE" w:rsidRDefault="005150AE" w:rsidP="005150AE">
      <w:pPr>
        <w:spacing w:before="0" w:after="0"/>
      </w:pPr>
      <w:r w:rsidRPr="005150AE">
        <w:t>14.8</w:t>
      </w:r>
      <w:r w:rsidRPr="005150AE">
        <w:tab/>
        <w:t>В случае, если единоличный исполнительный орган общества (генеральный директор) или управляющая организация (управляющий) не могут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5150AE" w:rsidRPr="005150AE" w:rsidRDefault="005150AE" w:rsidP="005150AE">
      <w:pPr>
        <w:spacing w:before="0" w:after="0"/>
      </w:pPr>
      <w:r w:rsidRPr="005150AE">
        <w:t>Все указанные в настоящем пункте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7F2095" w:rsidRDefault="005150AE" w:rsidP="005150AE">
      <w:pPr>
        <w:spacing w:before="0" w:after="0"/>
        <w:rPr>
          <w:sz w:val="22"/>
          <w:szCs w:val="22"/>
        </w:rPr>
      </w:pPr>
      <w:r w:rsidRPr="005150AE">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законом.</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 xml:space="preserve">Эмитентом утвержден (принят) кодекс корпоративного управления либо иной аналогичный </w:t>
      </w:r>
      <w:r>
        <w:rPr>
          <w:rStyle w:val="Subst"/>
          <w:rFonts w:eastAsiaTheme="minorEastAsia"/>
        </w:rPr>
        <w:lastRenderedPageBreak/>
        <w:t>документ</w:t>
      </w:r>
    </w:p>
    <w:p w:rsidR="00A32CAA" w:rsidRDefault="00A32CAA">
      <w:pPr>
        <w:ind w:left="200"/>
        <w:rPr>
          <w:rFonts w:eastAsiaTheme="minorEastAsia"/>
        </w:rPr>
      </w:pPr>
      <w:r>
        <w:rPr>
          <w:rFonts w:eastAsiaTheme="minorEastAsia"/>
        </w:rPr>
        <w:t>Сведения о кодексе корпоративного управления либо аналогичном документе:</w:t>
      </w:r>
      <w:r>
        <w:rPr>
          <w:rFonts w:eastAsiaTheme="minorEastAsia"/>
        </w:rPr>
        <w:br/>
      </w:r>
      <w:r>
        <w:rPr>
          <w:rStyle w:val="Subst"/>
          <w:rFonts w:eastAsiaTheme="minorEastAsia"/>
        </w:rPr>
        <w:t>В приложении №1 к годовому отчету за 2019 год (  утвержден годовым  общим собранием акционеров 19.06.2020  Протокол №69 от 22.06.2020)   представлен в рекомендованной банком России форме Отчет о соблюдении Обществом принципов и рекомендаций Кодекса корпоративного управления.</w:t>
      </w:r>
    </w:p>
    <w:p w:rsidR="00A32CAA" w:rsidRDefault="00A32CAA">
      <w:pPr>
        <w:ind w:left="200"/>
        <w:rPr>
          <w:rFonts w:eastAsiaTheme="minorEastAsia"/>
        </w:rPr>
      </w:pPr>
      <w:r>
        <w:rPr>
          <w:rStyle w:val="Subst"/>
          <w:rFonts w:eastAsiaTheme="minorEastAsia"/>
        </w:rPr>
        <w:t>За последний отчетный период вносились изменения в устав эмитента, а также во внутренние документы, регулирующие деятельность его органов управления</w:t>
      </w:r>
    </w:p>
    <w:p w:rsidR="00A32CAA" w:rsidRDefault="00A32CAA">
      <w:pPr>
        <w:ind w:left="200"/>
        <w:rPr>
          <w:rFonts w:eastAsiaTheme="minorEastAsia"/>
        </w:rPr>
      </w:pPr>
      <w:r>
        <w:rPr>
          <w:rFonts w:eastAsiaTheme="minorEastAsia"/>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Pr>
          <w:rFonts w:eastAsiaTheme="minorEastAsia"/>
        </w:rPr>
        <w:br/>
      </w:r>
      <w:r>
        <w:rPr>
          <w:rStyle w:val="Subst"/>
          <w:rFonts w:eastAsiaTheme="minorEastAsia"/>
        </w:rPr>
        <w:t>Годовым  общим собранием акционеров 19.06.2020  Протокол №69 от 22.06.2020  утверждено Положение «Об общем собрании акционеров ПАО «КуйбышевАзот и  Положение «О совете директоров ПАО «КуйбышевАзот» в новой редакции.</w:t>
      </w:r>
      <w:r>
        <w:rPr>
          <w:rStyle w:val="Subst"/>
          <w:rFonts w:eastAsiaTheme="minorEastAsia"/>
        </w:rPr>
        <w:br/>
      </w:r>
      <w:r>
        <w:rPr>
          <w:rStyle w:val="Subst"/>
          <w:rFonts w:eastAsiaTheme="minorEastAsia"/>
        </w:rPr>
        <w:br/>
      </w: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2"/>
        <w:rPr>
          <w:rFonts w:eastAsiaTheme="minorEastAsia"/>
          <w:bCs w:val="0"/>
          <w:szCs w:val="20"/>
        </w:rPr>
      </w:pPr>
      <w:bookmarkStart w:id="58" w:name="_Toc48224679"/>
      <w:r>
        <w:rPr>
          <w:rFonts w:eastAsiaTheme="minorEastAsia"/>
          <w:bCs w:val="0"/>
          <w:szCs w:val="20"/>
        </w:rPr>
        <w:t>5.2. Информация о лицах, входящих в состав органов управления эмитента</w:t>
      </w:r>
      <w:bookmarkEnd w:id="58"/>
    </w:p>
    <w:p w:rsidR="00A32CAA" w:rsidRDefault="00A32CAA">
      <w:pPr>
        <w:pStyle w:val="2"/>
        <w:rPr>
          <w:rFonts w:eastAsiaTheme="minorEastAsia"/>
          <w:bCs w:val="0"/>
          <w:szCs w:val="20"/>
        </w:rPr>
      </w:pPr>
      <w:bookmarkStart w:id="59" w:name="_Toc48224680"/>
      <w:r>
        <w:rPr>
          <w:rFonts w:eastAsiaTheme="minorEastAsia"/>
          <w:bCs w:val="0"/>
          <w:szCs w:val="20"/>
        </w:rPr>
        <w:t>5.2.1. Состав совета директоров (наблюдательного совета) эмитента</w:t>
      </w:r>
      <w:bookmarkEnd w:id="59"/>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1950</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14.12.92</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24.04.2015</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Генеральный директор</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25.04.2015</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Советник по работе группы компаний "КуйбышевАзот"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3.113</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3.138</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Нет</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 xml:space="preserve">Доли участия лица в уставном капитале дочерних и зависимых обществ эмитента, а для тех дочерних и </w:t>
      </w:r>
      <w:r>
        <w:rPr>
          <w:rFonts w:eastAsiaTheme="minorEastAsia"/>
        </w:rPr>
        <w:lastRenderedPageBreak/>
        <w:t>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отец  Герасименко Александра Викторовича -генерального директора Общества</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Аникушин Сергей Александрович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1967</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01.06.07</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Заместитель главного инженера по производству</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01.06.12</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Главный инженер</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0.123</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0.125</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w:t>
      </w:r>
      <w:r>
        <w:rPr>
          <w:rFonts w:eastAsiaTheme="minorEastAsia"/>
        </w:rPr>
        <w:lastRenderedPageBreak/>
        <w:t>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1953</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30.04.04</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Начальник производства капролактама</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0.254</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0.258</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w:t>
      </w:r>
      <w:r>
        <w:rPr>
          <w:rFonts w:eastAsiaTheme="minorEastAsia"/>
        </w:rPr>
        <w:lastRenderedPageBreak/>
        <w:t>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Бобровский Сергей Викторович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1946</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01.02.2003</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31.10.2010</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Начальник управления корпоративных отношений</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01.11.2010</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Директор по корпоративным отношениям</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01.01.2012</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Советник по корпоративным вопросам</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0.996</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0.987</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Да</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lastRenderedPageBreak/>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"Порт Тольятти"</w:t>
      </w:r>
    </w:p>
    <w:p w:rsidR="00A32CAA" w:rsidRDefault="00A32CAA">
      <w:pPr>
        <w:ind w:left="400"/>
        <w:rPr>
          <w:rFonts w:eastAsiaTheme="minorEastAsia"/>
        </w:rPr>
      </w:pPr>
      <w:r>
        <w:rPr>
          <w:rFonts w:eastAsiaTheme="minorEastAsia"/>
        </w:rPr>
        <w:t>ИНН:</w:t>
      </w:r>
      <w:r>
        <w:rPr>
          <w:rStyle w:val="Subst"/>
          <w:rFonts w:eastAsiaTheme="minorEastAsia"/>
        </w:rPr>
        <w:t xml:space="preserve"> 6320004816</w:t>
      </w:r>
    </w:p>
    <w:p w:rsidR="00A32CAA" w:rsidRDefault="00A32CAA">
      <w:pPr>
        <w:ind w:left="400"/>
        <w:rPr>
          <w:rFonts w:eastAsiaTheme="minorEastAsia"/>
        </w:rPr>
      </w:pPr>
      <w:r>
        <w:rPr>
          <w:rFonts w:eastAsiaTheme="minorEastAsia"/>
        </w:rPr>
        <w:t>ОГРН:</w:t>
      </w:r>
      <w:r>
        <w:rPr>
          <w:rStyle w:val="Subst"/>
          <w:rFonts w:eastAsiaTheme="minorEastAsia"/>
        </w:rPr>
        <w:t xml:space="preserve"> 1036301006060</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лица в уставном капитале организации, %:</w:t>
      </w:r>
      <w:r>
        <w:rPr>
          <w:rStyle w:val="Subst"/>
          <w:rFonts w:eastAsiaTheme="minorEastAsia"/>
        </w:rPr>
        <w:t xml:space="preserve"> 1.48</w:t>
      </w:r>
    </w:p>
    <w:p w:rsidR="00A32CAA" w:rsidRDefault="00A32CAA">
      <w:pPr>
        <w:ind w:left="400"/>
        <w:rPr>
          <w:rFonts w:eastAsiaTheme="minorEastAsia"/>
        </w:rPr>
      </w:pPr>
      <w:r>
        <w:rPr>
          <w:rFonts w:eastAsiaTheme="minorEastAsia"/>
        </w:rPr>
        <w:t>Доля обыкновенных акций организации, принадлежащих данному лицу, %:</w:t>
      </w:r>
      <w:r>
        <w:rPr>
          <w:rStyle w:val="Subst"/>
          <w:rFonts w:eastAsiaTheme="minorEastAsia"/>
        </w:rPr>
        <w:t xml:space="preserve"> 1.7</w:t>
      </w:r>
    </w:p>
    <w:p w:rsidR="00A32CAA" w:rsidRDefault="00A32CAA">
      <w:pPr>
        <w:pStyle w:val="SubHeading"/>
        <w:ind w:left="400"/>
        <w:rPr>
          <w:rFonts w:eastAsiaTheme="minorEastAsia"/>
        </w:rPr>
      </w:pPr>
      <w:r>
        <w:rPr>
          <w:rFonts w:eastAsiaTheme="minorEastAsia"/>
        </w:rPr>
        <w:t>Количество акций дочернего или зависимого общества эмитента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эмитента</w:t>
      </w:r>
    </w:p>
    <w:p w:rsidR="00A32CAA" w:rsidRDefault="00A32CAA">
      <w:pPr>
        <w:ind w:left="600"/>
        <w:rPr>
          <w:rFonts w:eastAsiaTheme="minorEastAsia"/>
        </w:rPr>
      </w:pPr>
      <w:r>
        <w:rPr>
          <w:rFonts w:eastAsiaTheme="minorEastAsia"/>
        </w:rPr>
        <w:t>Обыкновенные акции:</w:t>
      </w:r>
      <w:r>
        <w:rPr>
          <w:rStyle w:val="Subst"/>
          <w:rFonts w:eastAsiaTheme="minorEastAsia"/>
        </w:rPr>
        <w:t xml:space="preserve"> 0</w:t>
      </w:r>
    </w:p>
    <w:p w:rsidR="00A32CAA" w:rsidRDefault="00A32CAA">
      <w:pPr>
        <w:ind w:left="600"/>
        <w:rPr>
          <w:rFonts w:eastAsiaTheme="minorEastAsia"/>
        </w:rPr>
      </w:pPr>
      <w:r>
        <w:rPr>
          <w:rFonts w:eastAsiaTheme="minorEastAsia"/>
        </w:rPr>
        <w:t>Привилегированные акции:</w:t>
      </w:r>
      <w:r>
        <w:rPr>
          <w:rStyle w:val="Subst"/>
          <w:rFonts w:eastAsiaTheme="minorEastAsia"/>
        </w:rPr>
        <w:t xml:space="preserve"> 0</w:t>
      </w:r>
    </w:p>
    <w:p w:rsidR="00A32CAA" w:rsidRDefault="00A32CAA">
      <w:pPr>
        <w:ind w:left="400"/>
        <w:rPr>
          <w:rFonts w:eastAsiaTheme="minorEastAsia"/>
        </w:rPr>
      </w:pP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Былинин Андрей Николаевич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1964</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13.03.2007</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Директор коммерческий</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0.427</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 xml:space="preserve">Количество акций эмитента каждой категории (типа), которые могут быть приобретены лицом в </w:t>
      </w:r>
      <w:r>
        <w:rPr>
          <w:rFonts w:eastAsiaTheme="minorEastAsia"/>
        </w:rPr>
        <w:lastRenderedPageBreak/>
        <w:t>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Кудашева Людмила Иосифовна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1946</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Среднее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01.12.97</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31.01.2012</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Главный бухгалтер</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01.02.2012</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Советник</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2.099</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2.131</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 xml:space="preserve">Количество акций эмитента каждой категории (типа), которые могут быть приобретены лицом в </w:t>
      </w:r>
      <w:r>
        <w:rPr>
          <w:rFonts w:eastAsiaTheme="minorEastAsia"/>
        </w:rPr>
        <w:lastRenderedPageBreak/>
        <w:t>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Да</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Кудрявцев Виктор Петрович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1953</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15.12.06</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Директор ООО "Волгаферт"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0.247</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0.251</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Да</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Огарков Анатолий Аркадьевич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1947</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23.12.92</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Главный инженер</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01.06.12</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Советник</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2.298</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2.319</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Нет</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Рачин Константин Геннадьевич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1955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12.01.04</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Пенсионер</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0.121</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0.123</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lastRenderedPageBreak/>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Рыбкин Дмитрий Васильевич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1964</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01.10.2004</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Директор по маркетингу и стратегическому планированию</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0.277</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0.282</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Туманов Сергей Александрович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1976</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07.11.09</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23.08.12</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Заместитель председателя профкома</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24.08.12</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Председатель профкома</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0.003</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0.003</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lastRenderedPageBreak/>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Да</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Шульженко Юрий Григорьевич</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1941</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01.05.07</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советник</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2.404</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2.422</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Cведения об участии в работе комитетов совета директоров</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Председатель</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Нет</w:t>
            </w: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400"/>
        <w:rPr>
          <w:rFonts w:eastAsiaTheme="minorEastAsia"/>
        </w:rPr>
      </w:pPr>
      <w:r>
        <w:rPr>
          <w:rStyle w:val="Subst"/>
          <w:rFonts w:eastAsiaTheme="minorEastAsia"/>
        </w:rPr>
        <w:t>Указанных родственных связей нет</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60" w:name="_Toc48224681"/>
      <w:r>
        <w:rPr>
          <w:rFonts w:eastAsiaTheme="minorEastAsia"/>
          <w:bCs w:val="0"/>
          <w:szCs w:val="20"/>
        </w:rPr>
        <w:t>5.2.2. Информация о единоличном исполнительном органе эмитента</w:t>
      </w:r>
      <w:bookmarkEnd w:id="60"/>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200"/>
        <w:rPr>
          <w:rFonts w:eastAsiaTheme="minorEastAsia"/>
        </w:rPr>
      </w:pPr>
      <w:r>
        <w:rPr>
          <w:rFonts w:eastAsiaTheme="minorEastAsia"/>
        </w:rPr>
        <w:t>Год рождения:</w:t>
      </w:r>
      <w:r>
        <w:rPr>
          <w:rStyle w:val="Subst"/>
          <w:rFonts w:eastAsiaTheme="minorEastAsia"/>
        </w:rPr>
        <w:t xml:space="preserve"> 1975</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Образование:</w:t>
      </w:r>
      <w:r>
        <w:rPr>
          <w:rFonts w:eastAsiaTheme="minorEastAsia"/>
        </w:rPr>
        <w:br/>
      </w:r>
    </w:p>
    <w:p w:rsidR="00A32CAA" w:rsidRDefault="00A32CAA">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01.01.2011</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Начальник Управления</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01.01.2012</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26.04.2015</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Директор по корпоративным отношениям</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27.04.2015</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Генеральный директор</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0.427</w:t>
      </w:r>
    </w:p>
    <w:p w:rsidR="00A32CAA" w:rsidRDefault="00A32CAA">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0.434</w:t>
      </w: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сын члена Совета директоров- Герасименко Виктора Ивановича</w:t>
      </w:r>
    </w:p>
    <w:p w:rsidR="00A32CAA" w:rsidRDefault="00A32CAA">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4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4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pStyle w:val="2"/>
        <w:rPr>
          <w:rFonts w:eastAsiaTheme="minorEastAsia"/>
          <w:bCs w:val="0"/>
          <w:szCs w:val="20"/>
        </w:rPr>
      </w:pPr>
      <w:bookmarkStart w:id="61" w:name="_Toc48224682"/>
      <w:r>
        <w:rPr>
          <w:rFonts w:eastAsiaTheme="minorEastAsia"/>
          <w:bCs w:val="0"/>
          <w:szCs w:val="20"/>
        </w:rPr>
        <w:t>5.2.3. Состав коллегиального исполнительного органа эмитента</w:t>
      </w:r>
      <w:bookmarkEnd w:id="61"/>
    </w:p>
    <w:p w:rsidR="00A32CAA" w:rsidRDefault="00A32CAA">
      <w:pPr>
        <w:ind w:left="200"/>
        <w:rPr>
          <w:rFonts w:eastAsiaTheme="minorEastAsia"/>
        </w:rPr>
      </w:pPr>
      <w:r>
        <w:rPr>
          <w:rStyle w:val="Subst"/>
          <w:rFonts w:eastAsiaTheme="minorEastAsia"/>
        </w:rPr>
        <w:t>Коллегиальный исполнительный орган не предусмотрен</w:t>
      </w:r>
    </w:p>
    <w:p w:rsidR="00A32CAA" w:rsidRDefault="00A32CAA">
      <w:pPr>
        <w:pStyle w:val="2"/>
        <w:rPr>
          <w:rFonts w:eastAsiaTheme="minorEastAsia"/>
          <w:bCs w:val="0"/>
          <w:szCs w:val="20"/>
        </w:rPr>
      </w:pPr>
      <w:bookmarkStart w:id="62" w:name="_Toc48224683"/>
      <w:r>
        <w:rPr>
          <w:rFonts w:eastAsiaTheme="minorEastAsia"/>
          <w:bCs w:val="0"/>
          <w:szCs w:val="20"/>
        </w:rPr>
        <w:t>5.3. Сведения о размере вознаграждения и/или компенсации расходов по каждому органу управления эмитента</w:t>
      </w:r>
      <w:bookmarkEnd w:id="62"/>
    </w:p>
    <w:p w:rsidR="00A32CAA" w:rsidRDefault="00A32CAA">
      <w:pPr>
        <w:ind w:left="200"/>
        <w:rPr>
          <w:rFonts w:eastAsiaTheme="minorEastAsia"/>
        </w:rPr>
      </w:pPr>
      <w:r>
        <w:rPr>
          <w:rFonts w:eastAsiaTheme="minorEastAsia"/>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32CAA" w:rsidRDefault="00A32CAA">
      <w:pPr>
        <w:pStyle w:val="SubHeading"/>
        <w:ind w:left="200"/>
        <w:rPr>
          <w:rFonts w:eastAsiaTheme="minorEastAsia"/>
        </w:rPr>
      </w:pPr>
      <w:r>
        <w:rPr>
          <w:rFonts w:eastAsiaTheme="minorEastAsia"/>
        </w:rPr>
        <w:t>Вознаграждения</w:t>
      </w:r>
    </w:p>
    <w:p w:rsidR="00A32CAA" w:rsidRDefault="00A32CAA">
      <w:pPr>
        <w:pStyle w:val="SubHeading"/>
        <w:ind w:left="400"/>
        <w:rPr>
          <w:rFonts w:eastAsiaTheme="minorEastAsia"/>
        </w:rPr>
      </w:pPr>
      <w:r>
        <w:rPr>
          <w:rFonts w:eastAsiaTheme="minorEastAsia"/>
        </w:rPr>
        <w:t>Совет директоров</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8 140</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18 148</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19 674</w:t>
            </w: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45 965</w:t>
            </w:r>
          </w:p>
        </w:tc>
      </w:tr>
    </w:tbl>
    <w:p w:rsidR="00A32CAA" w:rsidRDefault="00A32CAA">
      <w:pPr>
        <w:rPr>
          <w:rFonts w:eastAsiaTheme="minorEastAsia"/>
        </w:rPr>
      </w:pPr>
    </w:p>
    <w:p w:rsidR="00A32CAA" w:rsidRDefault="00A32CAA">
      <w:pPr>
        <w:ind w:left="600"/>
        <w:rPr>
          <w:rFonts w:eastAsiaTheme="minorEastAsia"/>
        </w:rPr>
      </w:pPr>
      <w:r>
        <w:rPr>
          <w:rFonts w:eastAsiaTheme="minorEastAsia"/>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Pr>
          <w:rFonts w:eastAsiaTheme="minorEastAsia"/>
        </w:rPr>
        <w:br/>
      </w:r>
    </w:p>
    <w:p w:rsidR="00A32CAA" w:rsidRDefault="00A32CAA">
      <w:pPr>
        <w:pStyle w:val="ThinDelim"/>
        <w:rPr>
          <w:rFonts w:eastAsiaTheme="minorEastAsia"/>
          <w:szCs w:val="20"/>
        </w:rPr>
      </w:pPr>
    </w:p>
    <w:p w:rsidR="00A32CAA" w:rsidRDefault="00A32CAA">
      <w:pPr>
        <w:ind w:left="400"/>
        <w:rPr>
          <w:rFonts w:eastAsiaTheme="minorEastAsia"/>
        </w:rPr>
      </w:pPr>
      <w:r>
        <w:rPr>
          <w:rStyle w:val="Subst"/>
          <w:rFonts w:eastAsiaTheme="minorEastAsia"/>
        </w:rPr>
        <w:t>В отчетном периоде осуществлялась выплата вознаграждения членам коллегиального исполнительного органа эмитента</w:t>
      </w:r>
    </w:p>
    <w:p w:rsidR="00A32CAA" w:rsidRDefault="00A32CAA">
      <w:pPr>
        <w:pStyle w:val="SubHeading"/>
        <w:ind w:left="400"/>
        <w:rPr>
          <w:rFonts w:eastAsiaTheme="minorEastAsia"/>
        </w:rPr>
      </w:pPr>
      <w:r>
        <w:rPr>
          <w:rFonts w:eastAsiaTheme="minorEastAsia"/>
        </w:rPr>
        <w:t>Коллегиальный исполнительный орган</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ind w:left="600"/>
        <w:rPr>
          <w:rFonts w:eastAsiaTheme="minorEastAsia"/>
        </w:rPr>
      </w:pPr>
      <w:r>
        <w:rPr>
          <w:rFonts w:eastAsiaTheme="minorEastAsia"/>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Pr>
          <w:rFonts w:eastAsiaTheme="minorEastAsia"/>
        </w:rPr>
        <w:br/>
      </w:r>
    </w:p>
    <w:p w:rsidR="00A32CAA" w:rsidRDefault="00A32CAA">
      <w:pPr>
        <w:pStyle w:val="ThinDelim"/>
        <w:rPr>
          <w:rFonts w:eastAsiaTheme="minorEastAsia"/>
          <w:szCs w:val="20"/>
        </w:rPr>
      </w:pPr>
    </w:p>
    <w:p w:rsidR="00A32CAA" w:rsidRDefault="00A32CAA">
      <w:pPr>
        <w:pStyle w:val="SubHeading"/>
        <w:ind w:left="200"/>
        <w:rPr>
          <w:rFonts w:eastAsiaTheme="minorEastAsia"/>
        </w:rPr>
      </w:pPr>
      <w:r>
        <w:rPr>
          <w:rFonts w:eastAsiaTheme="minorEastAsia"/>
        </w:rPr>
        <w:t>Компенсации</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63" w:name="_Toc48224684"/>
      <w:r>
        <w:rPr>
          <w:rFonts w:eastAsiaTheme="minorEastAsia"/>
          <w:bCs w:val="0"/>
          <w:szCs w:val="20"/>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64" w:name="_Toc48224685"/>
      <w:r>
        <w:rPr>
          <w:rFonts w:eastAsiaTheme="minorEastAsia"/>
          <w:bCs w:val="0"/>
          <w:szCs w:val="20"/>
        </w:rPr>
        <w:t>5.5. Информация о лицах, входящих в состав органов контроля за финансово-хозяйственной деятельностью эмитента</w:t>
      </w:r>
      <w:bookmarkEnd w:id="64"/>
    </w:p>
    <w:p w:rsidR="00A32CAA" w:rsidRDefault="00A32CAA">
      <w:pPr>
        <w:ind w:left="2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Иное</w:t>
      </w:r>
    </w:p>
    <w:p w:rsidR="00A32CAA" w:rsidRDefault="00A32CAA">
      <w:pPr>
        <w:ind w:left="200"/>
        <w:rPr>
          <w:rFonts w:eastAsiaTheme="minorEastAsia"/>
        </w:rPr>
      </w:pPr>
      <w:r>
        <w:rPr>
          <w:rStyle w:val="Subst"/>
          <w:rFonts w:eastAsiaTheme="minorEastAsia"/>
        </w:rPr>
        <w:t>Отдел внутреннего аудита ПАО "КуйбышевАзот"</w:t>
      </w:r>
    </w:p>
    <w:p w:rsidR="00A32CAA" w:rsidRDefault="00A32CAA">
      <w:pPr>
        <w:pStyle w:val="SubHeading"/>
        <w:ind w:left="200"/>
        <w:rPr>
          <w:rFonts w:eastAsiaTheme="minorEastAsia"/>
        </w:rPr>
      </w:pPr>
      <w:r>
        <w:rPr>
          <w:rFonts w:eastAsiaTheme="minorEastAsia"/>
        </w:rPr>
        <w:t>Информация о руководителе такого отдельного структурного подразделения (органа) эмитента</w:t>
      </w:r>
    </w:p>
    <w:p w:rsidR="00A32CAA" w:rsidRDefault="00A32CAA">
      <w:pPr>
        <w:ind w:left="400"/>
        <w:rPr>
          <w:rFonts w:eastAsiaTheme="minorEastAsia"/>
        </w:rPr>
      </w:pPr>
      <w:r>
        <w:rPr>
          <w:rFonts w:eastAsiaTheme="minorEastAsia"/>
        </w:rPr>
        <w:t>Наименование должности руководителя структурного подразделения:</w:t>
      </w:r>
      <w:r>
        <w:rPr>
          <w:rStyle w:val="Subst"/>
          <w:rFonts w:eastAsiaTheme="minorEastAsia"/>
        </w:rPr>
        <w:t xml:space="preserve"> Начальник отдела</w:t>
      </w:r>
    </w:p>
    <w:p w:rsidR="00A32CAA" w:rsidRDefault="00A32CAA">
      <w:pPr>
        <w:ind w:left="400"/>
        <w:rPr>
          <w:rFonts w:eastAsiaTheme="minorEastAsia"/>
        </w:rPr>
      </w:pPr>
      <w:r>
        <w:rPr>
          <w:rFonts w:eastAsiaTheme="minorEastAsia"/>
        </w:rPr>
        <w:t>ФИО:</w:t>
      </w:r>
      <w:r>
        <w:rPr>
          <w:rStyle w:val="Subst"/>
          <w:rFonts w:eastAsiaTheme="minorEastAsia"/>
        </w:rPr>
        <w:t xml:space="preserve"> Галицкая Инна Валерьевна</w:t>
      </w:r>
    </w:p>
    <w:p w:rsidR="00A32CAA" w:rsidRDefault="00A32CAA">
      <w:pPr>
        <w:ind w:left="400"/>
        <w:rPr>
          <w:rFonts w:eastAsiaTheme="minorEastAsia"/>
        </w:rPr>
      </w:pPr>
      <w:r>
        <w:rPr>
          <w:rFonts w:eastAsiaTheme="minorEastAsia"/>
        </w:rPr>
        <w:t>Год рождения:</w:t>
      </w:r>
      <w:r>
        <w:rPr>
          <w:rStyle w:val="Subst"/>
          <w:rFonts w:eastAsiaTheme="minorEastAsia"/>
        </w:rPr>
        <w:t xml:space="preserve"> 1964</w:t>
      </w:r>
    </w:p>
    <w:p w:rsidR="00A32CAA" w:rsidRDefault="00A32CAA">
      <w:pPr>
        <w:pStyle w:val="ThinDelim"/>
        <w:rPr>
          <w:rFonts w:eastAsiaTheme="minorEastAsia"/>
          <w:szCs w:val="20"/>
        </w:rPr>
      </w:pPr>
    </w:p>
    <w:p w:rsidR="00A32CAA" w:rsidRDefault="00A32CAA">
      <w:pPr>
        <w:ind w:left="400"/>
        <w:rPr>
          <w:rFonts w:eastAsiaTheme="minorEastAsia"/>
        </w:rPr>
      </w:pPr>
      <w:r>
        <w:rPr>
          <w:rFonts w:eastAsiaTheme="minorEastAsia"/>
        </w:rPr>
        <w:t>Образование:</w:t>
      </w:r>
      <w:r>
        <w:rPr>
          <w:rFonts w:eastAsiaTheme="minorEastAsia"/>
        </w:rPr>
        <w:br/>
      </w:r>
      <w:r>
        <w:rPr>
          <w:rStyle w:val="Subst"/>
          <w:rFonts w:eastAsiaTheme="minorEastAsia"/>
        </w:rPr>
        <w:t>высшее образование</w:t>
      </w:r>
    </w:p>
    <w:p w:rsidR="00A32CAA" w:rsidRDefault="00A32CAA">
      <w:pPr>
        <w:ind w:left="4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32CA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Должность</w:t>
            </w: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24.05.2001</w:t>
            </w:r>
          </w:p>
        </w:tc>
        <w:tc>
          <w:tcPr>
            <w:tcW w:w="12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30.04.2019</w:t>
            </w:r>
          </w:p>
        </w:tc>
        <w:tc>
          <w:tcPr>
            <w:tcW w:w="39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Заместитель главного бухгалтера по внутреннему </w:t>
            </w:r>
            <w:r>
              <w:rPr>
                <w:rFonts w:eastAsiaTheme="minorEastAsia"/>
              </w:rPr>
              <w:lastRenderedPageBreak/>
              <w:t>аудиту</w:t>
            </w:r>
          </w:p>
        </w:tc>
      </w:tr>
      <w:tr w:rsidR="00A32CA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01.05.2019</w:t>
            </w:r>
          </w:p>
        </w:tc>
        <w:tc>
          <w:tcPr>
            <w:tcW w:w="12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Начальник отдела внутреннего аудита</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0.0003</w:t>
      </w:r>
    </w:p>
    <w:p w:rsidR="00A32CAA" w:rsidRDefault="00A32CAA">
      <w:pPr>
        <w:ind w:left="4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0.0003</w:t>
      </w:r>
    </w:p>
    <w:p w:rsidR="00A32CAA" w:rsidRDefault="00A32CAA">
      <w:pPr>
        <w:ind w:left="400"/>
        <w:rPr>
          <w:rFonts w:eastAsiaTheme="minorEastAsia"/>
        </w:rPr>
      </w:pPr>
    </w:p>
    <w:p w:rsidR="00A32CAA" w:rsidRDefault="00A32CAA">
      <w:pPr>
        <w:pStyle w:val="ThinDelim"/>
        <w:rPr>
          <w:rFonts w:eastAsiaTheme="minorEastAsia"/>
          <w:szCs w:val="20"/>
        </w:rPr>
      </w:pPr>
    </w:p>
    <w:p w:rsidR="00A32CAA" w:rsidRDefault="00A32CAA">
      <w:pPr>
        <w:ind w:left="4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A32CAA" w:rsidRDefault="00A32CAA">
      <w:pPr>
        <w:pStyle w:val="ThinDelim"/>
        <w:rPr>
          <w:rFonts w:eastAsiaTheme="minorEastAsia"/>
          <w:szCs w:val="20"/>
        </w:rPr>
      </w:pPr>
    </w:p>
    <w:p w:rsidR="00A32CAA" w:rsidRDefault="00A32CAA">
      <w:pPr>
        <w:pStyle w:val="SubHeading"/>
        <w:ind w:left="400"/>
        <w:rPr>
          <w:rFonts w:eastAsiaTheme="minorEastAsia"/>
        </w:rPr>
      </w:pPr>
      <w:r>
        <w:rPr>
          <w:rFonts w:eastAsiaTheme="minorEastAsia"/>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32CAA" w:rsidRDefault="00A32CAA">
      <w:pPr>
        <w:ind w:left="6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2CAA" w:rsidRDefault="00A32CAA">
      <w:pPr>
        <w:ind w:left="4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A32CAA" w:rsidRDefault="00A32CAA">
      <w:pPr>
        <w:ind w:left="600"/>
        <w:rPr>
          <w:rFonts w:eastAsiaTheme="minorEastAsia"/>
        </w:rPr>
      </w:pPr>
      <w:r>
        <w:rPr>
          <w:rStyle w:val="Subst"/>
          <w:rFonts w:eastAsiaTheme="minorEastAsia"/>
        </w:rPr>
        <w:t>Указанных родственных связей нет</w:t>
      </w:r>
    </w:p>
    <w:p w:rsidR="00A32CAA" w:rsidRDefault="00A32CAA">
      <w:pPr>
        <w:ind w:left="4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A32CAA" w:rsidRDefault="00A32CAA">
      <w:pPr>
        <w:ind w:left="600"/>
        <w:rPr>
          <w:rFonts w:eastAsiaTheme="minorEastAsia"/>
        </w:rPr>
      </w:pPr>
      <w:r>
        <w:rPr>
          <w:rStyle w:val="Subst"/>
          <w:rFonts w:eastAsiaTheme="minorEastAsia"/>
        </w:rPr>
        <w:t>Лицо к указанным видам ответственности не привлекалось</w:t>
      </w:r>
    </w:p>
    <w:p w:rsidR="00A32CAA" w:rsidRDefault="00A32CAA">
      <w:pPr>
        <w:ind w:left="4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A32CAA" w:rsidRDefault="00A32CAA">
      <w:pPr>
        <w:ind w:left="600"/>
        <w:rPr>
          <w:rFonts w:eastAsiaTheme="minorEastAsia"/>
        </w:rPr>
      </w:pPr>
      <w:r>
        <w:rPr>
          <w:rStyle w:val="Subst"/>
          <w:rFonts w:eastAsiaTheme="minorEastAsia"/>
        </w:rPr>
        <w:t>Лицо указанных должностей не занимало</w:t>
      </w:r>
    </w:p>
    <w:p w:rsidR="00A32CAA" w:rsidRDefault="00A32CAA">
      <w:pPr>
        <w:ind w:left="200"/>
        <w:rPr>
          <w:rFonts w:eastAsiaTheme="minorEastAsia"/>
        </w:rPr>
      </w:pPr>
    </w:p>
    <w:p w:rsidR="00A32CAA" w:rsidRDefault="00A32CAA">
      <w:pPr>
        <w:pStyle w:val="2"/>
        <w:rPr>
          <w:rFonts w:eastAsiaTheme="minorEastAsia"/>
          <w:bCs w:val="0"/>
          <w:szCs w:val="20"/>
        </w:rPr>
      </w:pPr>
      <w:bookmarkStart w:id="65" w:name="_Toc48224686"/>
      <w:r>
        <w:rPr>
          <w:rFonts w:eastAsiaTheme="minorEastAsia"/>
          <w:bCs w:val="0"/>
          <w:szCs w:val="20"/>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A32CAA" w:rsidRDefault="00A32CAA">
      <w:pPr>
        <w:pStyle w:val="SubHeading"/>
        <w:ind w:left="200"/>
        <w:rPr>
          <w:rFonts w:eastAsiaTheme="minorEastAsia"/>
        </w:rPr>
      </w:pPr>
      <w:r>
        <w:rPr>
          <w:rFonts w:eastAsiaTheme="minorEastAsia"/>
        </w:rPr>
        <w:t>Вознаграждения</w:t>
      </w:r>
    </w:p>
    <w:p w:rsidR="00A32CAA" w:rsidRDefault="00A32CAA">
      <w:pPr>
        <w:ind w:left="400"/>
        <w:rPr>
          <w:rFonts w:eastAsiaTheme="minorEastAsia"/>
        </w:rPr>
      </w:pPr>
      <w:r>
        <w:rPr>
          <w:rFonts w:eastAsiaTheme="minorEastAsia"/>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ind w:left="400"/>
        <w:rPr>
          <w:rFonts w:eastAsiaTheme="minorEastAsia"/>
        </w:rPr>
      </w:pPr>
      <w:r>
        <w:rPr>
          <w:rFonts w:eastAsiaTheme="minorEastAsia"/>
        </w:rPr>
        <w:lastRenderedPageBreak/>
        <w:t>Наименование органа контроля за финансово-хозяйственной деятельностью эмитента:</w:t>
      </w:r>
      <w:r>
        <w:rPr>
          <w:rStyle w:val="Subst"/>
          <w:rFonts w:eastAsiaTheme="minorEastAsia"/>
        </w:rPr>
        <w:t xml:space="preserve"> Отдел внутреннего аудита ПАО "КуйбышевАзот"</w:t>
      </w:r>
    </w:p>
    <w:p w:rsidR="00A32CAA" w:rsidRDefault="00A32CAA">
      <w:pPr>
        <w:pStyle w:val="SubHeading"/>
        <w:ind w:left="400"/>
        <w:rPr>
          <w:rFonts w:eastAsiaTheme="minorEastAsia"/>
        </w:rPr>
      </w:pPr>
      <w:r>
        <w:rPr>
          <w:rFonts w:eastAsiaTheme="minorEastAsia"/>
        </w:rPr>
        <w:t>Вознаграждение за участие в работе органа контроля</w:t>
      </w:r>
    </w:p>
    <w:p w:rsidR="00A32CAA" w:rsidRDefault="00A32CAA">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1 089</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ind w:left="600"/>
        <w:rPr>
          <w:rFonts w:eastAsiaTheme="minorEastAsia"/>
        </w:rPr>
      </w:pPr>
      <w:r>
        <w:rPr>
          <w:rFonts w:eastAsiaTheme="minorEastAsia"/>
        </w:rPr>
        <w:t>Cведения о существующих соглашениях относительно таких выплат в текущем финансовом году:</w:t>
      </w:r>
      <w:r>
        <w:rPr>
          <w:rFonts w:eastAsiaTheme="minorEastAsia"/>
        </w:rPr>
        <w:br/>
      </w:r>
    </w:p>
    <w:p w:rsidR="00A32CAA" w:rsidRDefault="00A32CAA">
      <w:pPr>
        <w:pStyle w:val="ThinDelim"/>
        <w:rPr>
          <w:rFonts w:eastAsiaTheme="minorEastAsia"/>
          <w:szCs w:val="20"/>
        </w:rPr>
      </w:pPr>
    </w:p>
    <w:p w:rsidR="00A32CAA" w:rsidRDefault="00A32CAA">
      <w:pPr>
        <w:ind w:left="400"/>
        <w:rPr>
          <w:rFonts w:eastAsiaTheme="minorEastAsia"/>
        </w:rPr>
      </w:pPr>
    </w:p>
    <w:p w:rsidR="00A32CAA" w:rsidRDefault="00A32CAA">
      <w:pPr>
        <w:pStyle w:val="SubHeading"/>
        <w:ind w:left="200"/>
        <w:rPr>
          <w:rFonts w:eastAsiaTheme="minorEastAsia"/>
        </w:rPr>
      </w:pPr>
      <w:r>
        <w:rPr>
          <w:rFonts w:eastAsiaTheme="minorEastAsia"/>
        </w:rPr>
        <w:t>Компенсации</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Отдел внутреннего аудита ПАО "КуйбышевАзот"</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ind w:left="4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66" w:name="_Toc48224687"/>
      <w:r>
        <w:rPr>
          <w:rFonts w:eastAsiaTheme="minorEastAsia"/>
          <w:bCs w:val="0"/>
          <w:szCs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A32CAA" w:rsidRDefault="00A32CAA">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4 739</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1 479 671.14</w:t>
            </w: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80 388.56</w:t>
            </w:r>
          </w:p>
        </w:tc>
      </w:tr>
    </w:tbl>
    <w:p w:rsidR="00A32CAA" w:rsidRDefault="00A32CAA">
      <w:pPr>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67" w:name="_Toc48224688"/>
      <w:r>
        <w:rPr>
          <w:rFonts w:eastAsiaTheme="minorEastAsia"/>
          <w:bCs w:val="0"/>
          <w:szCs w:val="20"/>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A32CAA" w:rsidRDefault="00A32CAA">
      <w:pPr>
        <w:ind w:left="200"/>
        <w:rPr>
          <w:rFonts w:eastAsiaTheme="minorEastAsia"/>
        </w:rPr>
      </w:pPr>
      <w:r>
        <w:rPr>
          <w:rStyle w:val="Subst"/>
          <w:rFonts w:eastAsiaTheme="minorEastAsia"/>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32CAA" w:rsidRDefault="00A32CAA">
      <w:pPr>
        <w:pStyle w:val="1"/>
        <w:rPr>
          <w:rFonts w:eastAsiaTheme="minorEastAsia"/>
          <w:bCs w:val="0"/>
          <w:szCs w:val="20"/>
        </w:rPr>
      </w:pPr>
      <w:bookmarkStart w:id="68" w:name="_Toc48224689"/>
      <w:r>
        <w:rPr>
          <w:rFonts w:eastAsiaTheme="minorEastAsia"/>
          <w:bCs w:val="0"/>
          <w:szCs w:val="20"/>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A32CAA" w:rsidRDefault="00A32CAA">
      <w:pPr>
        <w:pStyle w:val="2"/>
        <w:rPr>
          <w:rFonts w:eastAsiaTheme="minorEastAsia"/>
          <w:bCs w:val="0"/>
          <w:szCs w:val="20"/>
        </w:rPr>
      </w:pPr>
      <w:bookmarkStart w:id="69" w:name="_Toc48224690"/>
      <w:r>
        <w:rPr>
          <w:rFonts w:eastAsiaTheme="minorEastAsia"/>
          <w:bCs w:val="0"/>
          <w:szCs w:val="20"/>
        </w:rPr>
        <w:lastRenderedPageBreak/>
        <w:t>6.1. Сведения об общем количестве акционеров (участников) эмитента</w:t>
      </w:r>
      <w:bookmarkEnd w:id="69"/>
    </w:p>
    <w:p w:rsidR="00A32CAA" w:rsidRDefault="00A32CAA">
      <w:pPr>
        <w:rPr>
          <w:rFonts w:eastAsiaTheme="minorEastAsia"/>
        </w:rPr>
      </w:pPr>
      <w:r>
        <w:rPr>
          <w:rFonts w:eastAsiaTheme="minorEastAsia"/>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Fonts w:eastAsiaTheme="minorEastAsia"/>
        </w:rPr>
        <w:t xml:space="preserve"> 1 663</w:t>
      </w:r>
    </w:p>
    <w:p w:rsidR="00A32CAA" w:rsidRDefault="00A32CAA">
      <w:pPr>
        <w:rPr>
          <w:rFonts w:eastAsiaTheme="minorEastAsia"/>
        </w:rPr>
      </w:pPr>
      <w:r>
        <w:rPr>
          <w:rFonts w:eastAsiaTheme="minorEastAsia"/>
        </w:rPr>
        <w:t>Общее количество номинальных держателей акций эмитента:</w:t>
      </w:r>
      <w:r>
        <w:rPr>
          <w:rStyle w:val="Subst"/>
          <w:rFonts w:eastAsiaTheme="minorEastAsia"/>
        </w:rPr>
        <w:t xml:space="preserve"> 1</w:t>
      </w:r>
    </w:p>
    <w:p w:rsidR="00A32CAA" w:rsidRDefault="00A32CAA">
      <w:pPr>
        <w:pStyle w:val="ThinDelim"/>
        <w:rPr>
          <w:rFonts w:eastAsiaTheme="minorEastAsia"/>
          <w:szCs w:val="20"/>
        </w:rPr>
      </w:pPr>
    </w:p>
    <w:p w:rsidR="00A32CAA" w:rsidRDefault="00A32CAA">
      <w:pPr>
        <w:rPr>
          <w:rFonts w:eastAsiaTheme="minorEastAsia"/>
        </w:rPr>
      </w:pPr>
      <w:r>
        <w:rPr>
          <w:rFonts w:eastAsiaTheme="minorEastAsia"/>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1 556</w:t>
      </w:r>
    </w:p>
    <w:p w:rsidR="00A32CAA" w:rsidRDefault="00A32CAA">
      <w:pPr>
        <w:rPr>
          <w:rFonts w:eastAsiaTheme="minorEastAsia"/>
        </w:rPr>
      </w:pPr>
      <w:r>
        <w:rPr>
          <w:rFonts w:eastAsiaTheme="minorEastAsia"/>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25.05.2020</w:t>
      </w:r>
    </w:p>
    <w:p w:rsidR="00A32CAA" w:rsidRDefault="00A32CAA">
      <w:pPr>
        <w:rPr>
          <w:rFonts w:eastAsiaTheme="minorEastAsia"/>
        </w:rPr>
      </w:pPr>
      <w:r>
        <w:rPr>
          <w:rFonts w:eastAsiaTheme="minorEastAsia"/>
        </w:rPr>
        <w:t>Владельцы обыкновенных акций эмитента, которые подлежали включению в такой список:</w:t>
      </w:r>
      <w:r>
        <w:rPr>
          <w:rStyle w:val="Subst"/>
          <w:rFonts w:eastAsiaTheme="minorEastAsia"/>
        </w:rPr>
        <w:t xml:space="preserve"> 1 556</w:t>
      </w:r>
    </w:p>
    <w:p w:rsidR="00A32CAA" w:rsidRDefault="00A32CAA">
      <w:pPr>
        <w:rPr>
          <w:rFonts w:eastAsiaTheme="minorEastAsia"/>
        </w:rPr>
      </w:pPr>
      <w:r>
        <w:rPr>
          <w:rFonts w:eastAsiaTheme="minorEastAsia"/>
        </w:rPr>
        <w:t>Владельцы привилегированных акций эмитента, которые подлежали включению в такой список:</w:t>
      </w:r>
      <w:r>
        <w:rPr>
          <w:rStyle w:val="Subst"/>
          <w:rFonts w:eastAsiaTheme="minorEastAsia"/>
        </w:rPr>
        <w:t xml:space="preserve"> 0</w:t>
      </w:r>
    </w:p>
    <w:p w:rsidR="00A32CAA" w:rsidRDefault="00A32CAA">
      <w:pPr>
        <w:pStyle w:val="SubHeading"/>
        <w:rPr>
          <w:rFonts w:eastAsiaTheme="minorEastAsia"/>
        </w:rPr>
      </w:pPr>
      <w:r>
        <w:rPr>
          <w:rFonts w:eastAsiaTheme="minorEastAsia"/>
        </w:rPr>
        <w:t>Информация о количестве собственных акций, находящихся на балансе эмитента на дату окончания отчетного квартала</w:t>
      </w:r>
    </w:p>
    <w:p w:rsidR="00A32CAA" w:rsidRDefault="00A32CAA">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A32CAA" w:rsidRDefault="00A32CAA">
      <w:pPr>
        <w:ind w:left="200"/>
        <w:rPr>
          <w:rFonts w:eastAsiaTheme="minorEastAsia"/>
        </w:rPr>
      </w:pPr>
      <w:r>
        <w:rPr>
          <w:rFonts w:eastAsiaTheme="minorEastAsia"/>
        </w:rPr>
        <w:t>Количество собственных акций, находящихся на балансе эмитента:</w:t>
      </w:r>
      <w:r>
        <w:rPr>
          <w:rStyle w:val="Subst"/>
          <w:rFonts w:eastAsiaTheme="minorEastAsia"/>
        </w:rPr>
        <w:t xml:space="preserve"> 821 507</w:t>
      </w:r>
    </w:p>
    <w:p w:rsidR="00A32CAA" w:rsidRDefault="00A32CAA">
      <w:pPr>
        <w:ind w:left="200"/>
        <w:rPr>
          <w:rFonts w:eastAsiaTheme="minorEastAsia"/>
        </w:rPr>
      </w:pPr>
    </w:p>
    <w:p w:rsidR="00A32CAA" w:rsidRDefault="00A32CAA">
      <w:pPr>
        <w:pStyle w:val="SubHeading"/>
        <w:rPr>
          <w:rFonts w:eastAsiaTheme="minorEastAsia"/>
        </w:rPr>
      </w:pPr>
      <w:r>
        <w:rPr>
          <w:rFonts w:eastAsiaTheme="minorEastAsia"/>
        </w:rPr>
        <w:t>Информация о количестве акций эмитента, принадлежащих подконтрольным ему организациям</w:t>
      </w:r>
    </w:p>
    <w:p w:rsidR="00A32CAA" w:rsidRDefault="00A32CAA">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A32CAA" w:rsidRDefault="00A32CAA">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57 865 243</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Категория акций:</w:t>
      </w:r>
      <w:r>
        <w:rPr>
          <w:rStyle w:val="Subst"/>
          <w:rFonts w:eastAsiaTheme="minorEastAsia"/>
        </w:rPr>
        <w:t xml:space="preserve"> привилегированные</w:t>
      </w:r>
    </w:p>
    <w:p w:rsidR="00A32CAA" w:rsidRDefault="00A32CAA">
      <w:pPr>
        <w:ind w:left="200"/>
        <w:rPr>
          <w:rFonts w:eastAsiaTheme="minorEastAsia"/>
        </w:rPr>
      </w:pPr>
      <w:r>
        <w:rPr>
          <w:rFonts w:eastAsiaTheme="minorEastAsia"/>
        </w:rPr>
        <w:t>Тип акций:</w:t>
      </w:r>
      <w:r>
        <w:rPr>
          <w:rStyle w:val="Subst"/>
          <w:rFonts w:eastAsiaTheme="minorEastAsia"/>
        </w:rPr>
        <w:t xml:space="preserve"> 1</w:t>
      </w:r>
    </w:p>
    <w:p w:rsidR="00A32CAA" w:rsidRDefault="00A32CAA">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1 481 892</w:t>
      </w:r>
    </w:p>
    <w:p w:rsidR="00A32CAA" w:rsidRDefault="00A32CAA">
      <w:pPr>
        <w:ind w:left="200"/>
        <w:rPr>
          <w:rFonts w:eastAsiaTheme="minorEastAsia"/>
        </w:rPr>
      </w:pPr>
    </w:p>
    <w:p w:rsidR="00A32CAA" w:rsidRDefault="00A32CAA">
      <w:pPr>
        <w:pStyle w:val="2"/>
        <w:rPr>
          <w:rFonts w:eastAsiaTheme="minorEastAsia"/>
          <w:bCs w:val="0"/>
          <w:szCs w:val="20"/>
        </w:rPr>
      </w:pPr>
      <w:bookmarkStart w:id="70" w:name="_Toc48224691"/>
      <w:r>
        <w:rPr>
          <w:rFonts w:eastAsiaTheme="minorEastAsia"/>
          <w:bCs w:val="0"/>
          <w:szCs w:val="20"/>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A32CAA" w:rsidRDefault="00A32CAA">
      <w:pPr>
        <w:ind w:left="200"/>
        <w:rPr>
          <w:rFonts w:eastAsiaTheme="minorEastAsia"/>
        </w:rPr>
      </w:pPr>
      <w:r>
        <w:rPr>
          <w:rFonts w:eastAsiaTheme="minorEastAsia"/>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32CAA" w:rsidRDefault="00A32CAA">
      <w:pPr>
        <w:ind w:left="200"/>
        <w:rPr>
          <w:rFonts w:eastAsiaTheme="minorEastAsia"/>
        </w:rPr>
      </w:pPr>
      <w:r>
        <w:rPr>
          <w:rStyle w:val="Subst"/>
          <w:rFonts w:eastAsiaTheme="minorEastAsia"/>
        </w:rPr>
        <w:t>1.</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6323085860</w:t>
      </w:r>
    </w:p>
    <w:p w:rsidR="00A32CAA" w:rsidRDefault="00A32CAA">
      <w:pPr>
        <w:ind w:left="2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27.433%</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27.803%</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Лица, контролирующие участника (акционера) эмитента</w:t>
      </w:r>
    </w:p>
    <w:p w:rsidR="00A32CAA" w:rsidRDefault="00A32CAA">
      <w:pPr>
        <w:ind w:left="200"/>
        <w:rPr>
          <w:rFonts w:eastAsiaTheme="minorEastAsia"/>
        </w:rPr>
      </w:pPr>
      <w:r>
        <w:rPr>
          <w:rStyle w:val="Subst"/>
          <w:rFonts w:eastAsiaTheme="minorEastAsia"/>
        </w:rPr>
        <w:lastRenderedPageBreak/>
        <w:t>Указанных лиц нет</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32CAA" w:rsidRDefault="00A32CAA">
      <w:pPr>
        <w:ind w:left="400"/>
        <w:rPr>
          <w:rFonts w:eastAsiaTheme="minorEastAsia"/>
        </w:rPr>
      </w:pPr>
      <w:r>
        <w:rPr>
          <w:rStyle w:val="Subst"/>
          <w:rFonts w:eastAsiaTheme="minorEastAsia"/>
        </w:rPr>
        <w:t>Указанных лиц нет</w:t>
      </w:r>
    </w:p>
    <w:p w:rsidR="00A32CAA" w:rsidRDefault="00A32CAA">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6323093370</w:t>
      </w:r>
    </w:p>
    <w:p w:rsidR="00A32CAA" w:rsidRDefault="00A32CAA">
      <w:pPr>
        <w:ind w:left="2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15.987%</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16.206%</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Лица, контролирующие участника (акционера) эмитента</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2.1.</w:t>
      </w: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ПАО "КуйбышевАзот"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6320005915</w:t>
      </w:r>
    </w:p>
    <w:p w:rsidR="00A32CAA" w:rsidRDefault="00A32CAA">
      <w:pPr>
        <w:ind w:left="200"/>
        <w:rPr>
          <w:rFonts w:eastAsiaTheme="minorEastAsia"/>
        </w:rPr>
      </w:pPr>
      <w:r>
        <w:rPr>
          <w:rFonts w:eastAsiaTheme="minorEastAsia"/>
        </w:rPr>
        <w:t>ОГРН:</w:t>
      </w:r>
      <w:r>
        <w:rPr>
          <w:rStyle w:val="Subst"/>
          <w:rFonts w:eastAsiaTheme="minorEastAsia"/>
        </w:rPr>
        <w:t xml:space="preserve"> 1036300992793</w:t>
      </w:r>
    </w:p>
    <w:p w:rsidR="00A32CAA" w:rsidRDefault="00A32CAA">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t>участие в юридическом лице, являющимся акционером эмитента</w:t>
      </w:r>
    </w:p>
    <w:p w:rsidR="00A32CAA" w:rsidRDefault="00A32CAA">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2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"Куйбышевазот-инвест"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6323070398</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5.075%</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A32CAA" w:rsidRDefault="00A32CAA">
      <w:pPr>
        <w:pStyle w:val="ThinDelim"/>
        <w:rPr>
          <w:rFonts w:eastAsiaTheme="minorEastAsia"/>
          <w:szCs w:val="20"/>
        </w:rPr>
      </w:pPr>
    </w:p>
    <w:p w:rsidR="00A32CAA" w:rsidRDefault="00A32CAA">
      <w:pPr>
        <w:ind w:left="200"/>
        <w:rPr>
          <w:rFonts w:eastAsiaTheme="minorEastAsia"/>
        </w:rPr>
      </w:pPr>
      <w:r>
        <w:rPr>
          <w:rFonts w:eastAsiaTheme="minorEastAsia"/>
        </w:rPr>
        <w:t>Лица, контролирующие участника (акционера) эмитента</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3.1.</w:t>
      </w:r>
    </w:p>
    <w:p w:rsidR="00A32CAA" w:rsidRDefault="00A32CAA">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ПАО "КуйбышевАзот"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w:t>
      </w:r>
    </w:p>
    <w:p w:rsidR="00A32CAA" w:rsidRDefault="00A32CAA">
      <w:pPr>
        <w:ind w:left="200"/>
        <w:rPr>
          <w:rFonts w:eastAsiaTheme="minorEastAsia"/>
        </w:rPr>
      </w:pPr>
      <w:r>
        <w:rPr>
          <w:rFonts w:eastAsiaTheme="minorEastAsia"/>
        </w:rPr>
        <w:t>ИНН:</w:t>
      </w:r>
      <w:r>
        <w:rPr>
          <w:rStyle w:val="Subst"/>
          <w:rFonts w:eastAsiaTheme="minorEastAsia"/>
        </w:rPr>
        <w:t xml:space="preserve"> 6320005915</w:t>
      </w:r>
    </w:p>
    <w:p w:rsidR="00A32CAA" w:rsidRDefault="00A32CAA">
      <w:pPr>
        <w:ind w:left="200"/>
        <w:rPr>
          <w:rFonts w:eastAsiaTheme="minorEastAsia"/>
        </w:rPr>
      </w:pPr>
      <w:r>
        <w:rPr>
          <w:rFonts w:eastAsiaTheme="minorEastAsia"/>
        </w:rPr>
        <w:t>ОГРН:</w:t>
      </w:r>
      <w:r>
        <w:rPr>
          <w:rStyle w:val="Subst"/>
          <w:rFonts w:eastAsiaTheme="minorEastAsia"/>
        </w:rPr>
        <w:t xml:space="preserve"> 1036300992793</w:t>
      </w:r>
    </w:p>
    <w:p w:rsidR="00A32CAA" w:rsidRDefault="00A32CAA">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t>участие в юридическом лице, являющимся акционером эмитента</w:t>
      </w:r>
    </w:p>
    <w:p w:rsidR="00A32CAA" w:rsidRDefault="00A32CAA">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32CAA" w:rsidRDefault="00A32CAA">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A32CAA" w:rsidRDefault="00A32CAA">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A32CAA" w:rsidRDefault="00A32CAA">
      <w:pPr>
        <w:ind w:left="200"/>
        <w:rPr>
          <w:rFonts w:eastAsiaTheme="minorEastAsia"/>
        </w:rPr>
      </w:pPr>
    </w:p>
    <w:p w:rsidR="00A32CAA" w:rsidRDefault="00A32CAA">
      <w:pPr>
        <w:pStyle w:val="2"/>
        <w:rPr>
          <w:rFonts w:eastAsiaTheme="minorEastAsia"/>
          <w:bCs w:val="0"/>
          <w:szCs w:val="20"/>
        </w:rPr>
      </w:pPr>
      <w:bookmarkStart w:id="71" w:name="_Toc48224692"/>
      <w:r>
        <w:rPr>
          <w:rFonts w:eastAsiaTheme="minorEastAsia"/>
          <w:bCs w:val="0"/>
          <w:szCs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A32CAA" w:rsidRDefault="00A32CAA">
      <w:pPr>
        <w:ind w:left="200"/>
        <w:rPr>
          <w:rFonts w:eastAsiaTheme="minorEastAsia"/>
        </w:rPr>
      </w:pPr>
      <w:r>
        <w:rPr>
          <w:rStyle w:val="Subst"/>
          <w:rFonts w:eastAsiaTheme="minorEastAsia"/>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A32CAA" w:rsidRDefault="00A32CAA">
      <w:pPr>
        <w:pStyle w:val="SubHeading"/>
        <w:ind w:left="200"/>
        <w:rPr>
          <w:rFonts w:eastAsiaTheme="minorEastAsia"/>
        </w:rPr>
      </w:pPr>
      <w:r>
        <w:rPr>
          <w:rFonts w:eastAsiaTheme="minorEastAsia"/>
        </w:rPr>
        <w:t>Сведения об управляющих государственными, муниципальными пакетами акций</w:t>
      </w:r>
    </w:p>
    <w:p w:rsidR="00A32CAA" w:rsidRDefault="00A32CAA">
      <w:pPr>
        <w:ind w:left="400"/>
        <w:rPr>
          <w:rFonts w:eastAsiaTheme="minorEastAsia"/>
        </w:rPr>
      </w:pPr>
      <w:r>
        <w:rPr>
          <w:rStyle w:val="Subst"/>
          <w:rFonts w:eastAsiaTheme="minorEastAsia"/>
        </w:rPr>
        <w:t>Указанных лиц нет</w:t>
      </w:r>
    </w:p>
    <w:p w:rsidR="00A32CAA" w:rsidRDefault="00A32CAA">
      <w:pPr>
        <w:pStyle w:val="SubHeading"/>
        <w:ind w:left="200"/>
        <w:rPr>
          <w:rFonts w:eastAsiaTheme="minorEastAsia"/>
        </w:rPr>
      </w:pPr>
      <w:r>
        <w:rPr>
          <w:rFonts w:eastAsiaTheme="minorEastAsia"/>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32CAA" w:rsidRDefault="00A32CAA">
      <w:pPr>
        <w:ind w:left="400"/>
        <w:rPr>
          <w:rFonts w:eastAsiaTheme="minorEastAsia"/>
        </w:rPr>
      </w:pPr>
      <w:r>
        <w:rPr>
          <w:rStyle w:val="Subst"/>
          <w:rFonts w:eastAsiaTheme="minorEastAsia"/>
        </w:rPr>
        <w:t>Указанных лиц нет</w:t>
      </w:r>
    </w:p>
    <w:p w:rsidR="00A32CAA" w:rsidRDefault="00A32CAA">
      <w:pPr>
        <w:pStyle w:val="SubHeading"/>
        <w:ind w:left="200"/>
        <w:rPr>
          <w:rFonts w:eastAsiaTheme="minorEastAsia"/>
        </w:rPr>
      </w:pPr>
      <w:r>
        <w:rPr>
          <w:rFonts w:eastAsiaTheme="minorEastAsia"/>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32CAA" w:rsidRDefault="00A32CAA">
      <w:pPr>
        <w:ind w:left="400"/>
        <w:rPr>
          <w:rFonts w:eastAsiaTheme="minorEastAsia"/>
        </w:rPr>
      </w:pPr>
      <w:r>
        <w:rPr>
          <w:rStyle w:val="Subst"/>
          <w:rFonts w:eastAsiaTheme="minorEastAsia"/>
        </w:rPr>
        <w:t>Указанное право не предусмотрено</w:t>
      </w:r>
    </w:p>
    <w:p w:rsidR="00A32CAA" w:rsidRDefault="00A32CAA">
      <w:pPr>
        <w:pStyle w:val="2"/>
        <w:rPr>
          <w:rFonts w:eastAsiaTheme="minorEastAsia"/>
          <w:bCs w:val="0"/>
          <w:szCs w:val="20"/>
        </w:rPr>
      </w:pPr>
      <w:bookmarkStart w:id="72" w:name="_Toc48224693"/>
      <w:r>
        <w:rPr>
          <w:rFonts w:eastAsiaTheme="minorEastAsia"/>
          <w:bCs w:val="0"/>
          <w:szCs w:val="20"/>
        </w:rPr>
        <w:lastRenderedPageBreak/>
        <w:t>6.4. Сведения об ограничениях на участие в уставном капитале эмитента</w:t>
      </w:r>
      <w:bookmarkEnd w:id="72"/>
    </w:p>
    <w:p w:rsidR="00A32CAA" w:rsidRDefault="00A32CAA">
      <w:pPr>
        <w:ind w:left="200"/>
        <w:rPr>
          <w:rFonts w:eastAsiaTheme="minorEastAsia"/>
        </w:rPr>
      </w:pPr>
      <w:r>
        <w:rPr>
          <w:rStyle w:val="Subst"/>
          <w:rFonts w:eastAsiaTheme="minorEastAsia"/>
        </w:rPr>
        <w:t>Ограничений на участие в уставном капитале эмитента нет</w:t>
      </w:r>
    </w:p>
    <w:p w:rsidR="00A32CAA" w:rsidRDefault="00A32CAA">
      <w:pPr>
        <w:pStyle w:val="2"/>
        <w:rPr>
          <w:rFonts w:eastAsiaTheme="minorEastAsia"/>
          <w:bCs w:val="0"/>
          <w:szCs w:val="20"/>
        </w:rPr>
      </w:pPr>
      <w:bookmarkStart w:id="73" w:name="_Toc48224694"/>
      <w:r>
        <w:rPr>
          <w:rFonts w:eastAsiaTheme="minorEastAsia"/>
          <w:bCs w:val="0"/>
          <w:szCs w:val="20"/>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A32CAA" w:rsidRDefault="00A32CAA">
      <w:pPr>
        <w:ind w:left="200"/>
        <w:rPr>
          <w:rFonts w:eastAsiaTheme="minorEastAsia"/>
        </w:rPr>
      </w:pPr>
      <w:r>
        <w:rPr>
          <w:rFonts w:eastAsiaTheme="minorEastAsia"/>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32CAA" w:rsidRDefault="00A32CAA">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01.04.2019</w:t>
      </w:r>
    </w:p>
    <w:p w:rsidR="00A32CAA" w:rsidRDefault="00A32CAA">
      <w:pPr>
        <w:pStyle w:val="SubHeading"/>
        <w:ind w:left="200"/>
        <w:rPr>
          <w:rFonts w:eastAsiaTheme="minorEastAsia"/>
        </w:rPr>
      </w:pPr>
      <w:r>
        <w:rPr>
          <w:rFonts w:eastAsiaTheme="minorEastAsia"/>
        </w:rPr>
        <w:t>Список акционеров (участников)</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6323093370</w:t>
      </w:r>
    </w:p>
    <w:p w:rsidR="00A32CAA" w:rsidRDefault="00A32CAA">
      <w:pPr>
        <w:ind w:left="4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6323085860</w:t>
      </w:r>
    </w:p>
    <w:p w:rsidR="00A32CAA" w:rsidRDefault="00A32CAA">
      <w:pPr>
        <w:ind w:left="4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6323070398</w:t>
      </w:r>
    </w:p>
    <w:p w:rsidR="00A32CAA" w:rsidRDefault="00A32CAA">
      <w:pPr>
        <w:ind w:left="4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26.05.2019</w:t>
      </w:r>
    </w:p>
    <w:p w:rsidR="00A32CAA" w:rsidRDefault="00A32CAA">
      <w:pPr>
        <w:pStyle w:val="SubHeading"/>
        <w:ind w:left="200"/>
        <w:rPr>
          <w:rFonts w:eastAsiaTheme="minorEastAsia"/>
        </w:rPr>
      </w:pPr>
      <w:r>
        <w:rPr>
          <w:rFonts w:eastAsiaTheme="minorEastAsia"/>
        </w:rPr>
        <w:t>Список акционеров (участников)</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w:t>
      </w:r>
      <w:r>
        <w:rPr>
          <w:rStyle w:val="Subst"/>
          <w:rFonts w:eastAsiaTheme="minorEastAsia"/>
        </w:rPr>
        <w:lastRenderedPageBreak/>
        <w:t>"Активинвест"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6323093370</w:t>
      </w:r>
    </w:p>
    <w:p w:rsidR="00A32CAA" w:rsidRDefault="00A32CAA">
      <w:pPr>
        <w:ind w:left="4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6323085860</w:t>
      </w:r>
    </w:p>
    <w:p w:rsidR="00A32CAA" w:rsidRDefault="00A32CAA">
      <w:pPr>
        <w:ind w:left="4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6323070398</w:t>
      </w:r>
    </w:p>
    <w:p w:rsidR="00A32CAA" w:rsidRDefault="00A32CAA">
      <w:pPr>
        <w:ind w:left="4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18.08.2019</w:t>
      </w:r>
    </w:p>
    <w:p w:rsidR="00A32CAA" w:rsidRDefault="00A32CAA">
      <w:pPr>
        <w:pStyle w:val="SubHeading"/>
        <w:ind w:left="200"/>
        <w:rPr>
          <w:rFonts w:eastAsiaTheme="minorEastAsia"/>
        </w:rPr>
      </w:pPr>
      <w:r>
        <w:rPr>
          <w:rFonts w:eastAsiaTheme="minorEastAsia"/>
        </w:rPr>
        <w:t>Список акционеров (участников)</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6323093370</w:t>
      </w:r>
    </w:p>
    <w:p w:rsidR="00A32CAA" w:rsidRDefault="00A32CAA">
      <w:pPr>
        <w:ind w:left="4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6323085860</w:t>
      </w:r>
    </w:p>
    <w:p w:rsidR="00A32CAA" w:rsidRDefault="00A32CAA">
      <w:pPr>
        <w:ind w:left="4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lastRenderedPageBreak/>
        <w:t>Доля участия лица в уставном капитале эмитента, %:</w:t>
      </w:r>
      <w:r>
        <w:rPr>
          <w:rStyle w:val="Subst"/>
          <w:rFonts w:eastAsiaTheme="minorEastAsia"/>
        </w:rPr>
        <w:t xml:space="preserve"> 27.432</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6323070398</w:t>
      </w:r>
    </w:p>
    <w:p w:rsidR="00A32CAA" w:rsidRDefault="00A32CAA">
      <w:pPr>
        <w:ind w:left="4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24.11.2019</w:t>
      </w:r>
    </w:p>
    <w:p w:rsidR="00A32CAA" w:rsidRDefault="00A32CAA">
      <w:pPr>
        <w:pStyle w:val="SubHeading"/>
        <w:ind w:left="200"/>
        <w:rPr>
          <w:rFonts w:eastAsiaTheme="minorEastAsia"/>
        </w:rPr>
      </w:pPr>
      <w:r>
        <w:rPr>
          <w:rFonts w:eastAsiaTheme="minorEastAsia"/>
        </w:rPr>
        <w:t>Список акционеров (участников)</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6323093370</w:t>
      </w:r>
    </w:p>
    <w:p w:rsidR="00A32CAA" w:rsidRDefault="00A32CAA">
      <w:pPr>
        <w:ind w:left="4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6323085860</w:t>
      </w:r>
    </w:p>
    <w:p w:rsidR="00A32CAA" w:rsidRDefault="00A32CAA">
      <w:pPr>
        <w:ind w:left="4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6323070398</w:t>
      </w:r>
    </w:p>
    <w:p w:rsidR="00A32CAA" w:rsidRDefault="00A32CAA">
      <w:pPr>
        <w:ind w:left="4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25.06.2020</w:t>
      </w:r>
    </w:p>
    <w:p w:rsidR="00A32CAA" w:rsidRDefault="00A32CAA">
      <w:pPr>
        <w:pStyle w:val="SubHeading"/>
        <w:ind w:left="200"/>
        <w:rPr>
          <w:rFonts w:eastAsiaTheme="minorEastAsia"/>
        </w:rPr>
      </w:pPr>
      <w:r>
        <w:rPr>
          <w:rFonts w:eastAsiaTheme="minorEastAsia"/>
        </w:rPr>
        <w:lastRenderedPageBreak/>
        <w:t>Список акционеров (участников)</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6323093370</w:t>
      </w:r>
    </w:p>
    <w:p w:rsidR="00A32CAA" w:rsidRDefault="00A32CAA">
      <w:pPr>
        <w:ind w:left="4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6323085860</w:t>
      </w:r>
    </w:p>
    <w:p w:rsidR="00A32CAA" w:rsidRDefault="00A32CAA">
      <w:pPr>
        <w:ind w:left="400"/>
        <w:rPr>
          <w:rFonts w:eastAsiaTheme="minorEastAsia"/>
        </w:rPr>
      </w:pPr>
      <w:r>
        <w:rPr>
          <w:rFonts w:eastAsiaTheme="minorEastAsia"/>
        </w:rPr>
        <w:t>ОГРН:</w:t>
      </w:r>
      <w:r>
        <w:rPr>
          <w:rStyle w:val="Subst"/>
          <w:rFonts w:eastAsiaTheme="minorEastAsia"/>
        </w:rPr>
        <w:t xml:space="preserve"> 1056320249875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A32CAA" w:rsidRDefault="00A32CAA">
      <w:pPr>
        <w:ind w:left="400"/>
        <w:rPr>
          <w:rFonts w:eastAsiaTheme="minorEastAsia"/>
        </w:rPr>
      </w:pPr>
      <w:r>
        <w:rPr>
          <w:rFonts w:eastAsiaTheme="minorEastAsia"/>
        </w:rPr>
        <w:t>ИНН:</w:t>
      </w:r>
      <w:r>
        <w:rPr>
          <w:rStyle w:val="Subst"/>
          <w:rFonts w:eastAsiaTheme="minorEastAsia"/>
        </w:rPr>
        <w:t xml:space="preserve"> 6323070398</w:t>
      </w:r>
    </w:p>
    <w:p w:rsidR="00A32CAA" w:rsidRDefault="00A32CAA">
      <w:pPr>
        <w:ind w:left="4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A32CAA" w:rsidRDefault="00A32CAA">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A32CAA" w:rsidRDefault="00A32CAA">
      <w:pPr>
        <w:ind w:left="4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Дополнительная информация:</w:t>
      </w:r>
      <w:r>
        <w:rPr>
          <w:rFonts w:eastAsiaTheme="minorEastAsia"/>
        </w:rPr>
        <w:br/>
      </w:r>
    </w:p>
    <w:p w:rsidR="00A32CAA" w:rsidRDefault="00A32CAA">
      <w:pPr>
        <w:pStyle w:val="2"/>
        <w:rPr>
          <w:rFonts w:eastAsiaTheme="minorEastAsia"/>
          <w:bCs w:val="0"/>
          <w:szCs w:val="20"/>
        </w:rPr>
      </w:pPr>
      <w:bookmarkStart w:id="74" w:name="_Toc48224695"/>
      <w:r>
        <w:rPr>
          <w:rFonts w:eastAsiaTheme="minorEastAsia"/>
          <w:bCs w:val="0"/>
          <w:szCs w:val="20"/>
        </w:rPr>
        <w:t>6.6. Сведения о совершенных эмитентом сделках, в совершении которых имелась заинтересованность</w:t>
      </w:r>
      <w:bookmarkEnd w:id="74"/>
    </w:p>
    <w:p w:rsidR="00A32CAA" w:rsidRDefault="00A32CAA">
      <w:pPr>
        <w:ind w:left="200"/>
        <w:rPr>
          <w:rFonts w:eastAsiaTheme="minorEastAsia"/>
        </w:rPr>
      </w:pPr>
      <w:r>
        <w:rPr>
          <w:rFonts w:eastAsiaTheme="minorEastAsia"/>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A32CAA" w:rsidRDefault="00A32CAA">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A32CAA">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Общий объем в денежном выражении</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196</w:t>
            </w:r>
          </w:p>
        </w:tc>
        <w:tc>
          <w:tcPr>
            <w:tcW w:w="264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5 258 139,85</w:t>
            </w:r>
          </w:p>
        </w:tc>
      </w:tr>
      <w:tr w:rsidR="00A32CA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0</w:t>
            </w:r>
          </w:p>
        </w:tc>
        <w:tc>
          <w:tcPr>
            <w:tcW w:w="264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 xml:space="preserve">Cовершенных эмитентом за отчетный период сделок, в </w:t>
            </w:r>
            <w:r>
              <w:rPr>
                <w:rFonts w:eastAsiaTheme="minorEastAsia"/>
              </w:rPr>
              <w:lastRenderedPageBreak/>
              <w:t>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lastRenderedPageBreak/>
              <w:t>196</w:t>
            </w:r>
          </w:p>
        </w:tc>
        <w:tc>
          <w:tcPr>
            <w:tcW w:w="264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5 258 139,85</w:t>
            </w:r>
          </w:p>
        </w:tc>
      </w:tr>
    </w:tbl>
    <w:p w:rsidR="00A32CAA" w:rsidRDefault="00A32CAA">
      <w:pPr>
        <w:rPr>
          <w:rFonts w:eastAsiaTheme="minorEastAsia"/>
        </w:rPr>
      </w:pPr>
    </w:p>
    <w:p w:rsidR="00A32CAA" w:rsidRDefault="00A32CAA">
      <w:pPr>
        <w:pStyle w:val="SubHeading"/>
        <w:ind w:left="200"/>
        <w:rPr>
          <w:rFonts w:eastAsiaTheme="minorEastAsia"/>
        </w:rPr>
      </w:pPr>
      <w:r>
        <w:rPr>
          <w:rFonts w:eastAsiaTheme="minorEastAsia"/>
        </w:rP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15.02.2019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 ООО «Волгатехноол» (ОГРН: 1176313056480) до 4 725 000 000 рублей («Договор»), а также иных соглашений (при их наличии), заключаемых одновременно и в связи с Договором</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4 725 000 RUR x 1000</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10</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заключениея Договора, по Траншу Б2 - 120 месяцев с даты заключениея Договора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12.02.2019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12.02.2019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№12</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17.04.2019</w:t>
      </w:r>
    </w:p>
    <w:p w:rsidR="00A32CAA" w:rsidRDefault="00A32CAA">
      <w:pPr>
        <w:ind w:left="400"/>
        <w:rPr>
          <w:rFonts w:eastAsiaTheme="minorEastAsia"/>
        </w:rPr>
      </w:pPr>
      <w:r>
        <w:rPr>
          <w:rFonts w:eastAsiaTheme="minorEastAsia"/>
        </w:rPr>
        <w:lastRenderedPageBreak/>
        <w:t>Предмет и иные существенные условия сделки:</w:t>
      </w:r>
      <w:r>
        <w:rPr>
          <w:rFonts w:eastAsiaTheme="minorEastAsia"/>
        </w:rPr>
        <w:br/>
      </w:r>
      <w:r>
        <w:rPr>
          <w:rStyle w:val="Subst"/>
          <w:rFonts w:eastAsiaTheme="minorEastAsia"/>
        </w:rPr>
        <w:t>Договор залога доли в уставном капитале ООО «Волгатехноол» («Договор») взаимосвязанной с ранее заключенным Обществом Договором о предоставлении синдицированного кредита на сумму до 4 725 000 000 рублей от 15.02.2019 г.</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 государственная корпорация развития «ВЭБ.РФ» («ВЭБ.РФ») и «Газпромбанк» (Акционерное общество) («ГПБ») в качестве залогодержателей, выгодоприобретателем является ООО «Волгатехноол»</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1 260 000 RUR x 1000</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2.013</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прекращения обеспеченных залогом обязательств.</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17.04.2019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18.04.2019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14</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11.07.2019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lastRenderedPageBreak/>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годовое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26.05.2019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29.05.2019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65</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15.07.2019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lastRenderedPageBreak/>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66</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залог векселя ООО «Волгатехноол» в качестве сделки, входящей в совокупность взаимосвязанных сделок, в совершении которых имеется заинтересованность</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A32CAA" w:rsidRDefault="00A32CAA">
      <w:pPr>
        <w:ind w:left="400"/>
        <w:rPr>
          <w:rFonts w:eastAsiaTheme="minorEastAsia"/>
        </w:rPr>
      </w:pPr>
      <w:r>
        <w:rPr>
          <w:rFonts w:eastAsiaTheme="minorEastAsia"/>
        </w:rPr>
        <w:lastRenderedPageBreak/>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66</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66</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03.09.2019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 xml:space="preserve">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w:t>
      </w:r>
      <w:r>
        <w:rPr>
          <w:rStyle w:val="Subst"/>
          <w:rFonts w:eastAsiaTheme="minorEastAsia"/>
        </w:rPr>
        <w:lastRenderedPageBreak/>
        <w:t>заинтересованность</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(родной отец)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66</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lastRenderedPageBreak/>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Б2 - 120 месяцев с даты заключениея Договора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23.09.2019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выдача Обществом независимой гарантии в пользу Сторон Финансирования, предусмотренной Соглашением о Выдаче Гарантии («Независимая Гарантия»)</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400"/>
        <w:rPr>
          <w:rFonts w:eastAsiaTheme="minorEastAsia"/>
        </w:rPr>
      </w:pPr>
      <w:r>
        <w:rPr>
          <w:rFonts w:eastAsiaTheme="minorEastAsia"/>
        </w:rPr>
        <w:t xml:space="preserve">Размер (цена) сделки в процентах от балансовой стоимости активов эмитента на дату окончания </w:t>
      </w:r>
      <w:r>
        <w:rPr>
          <w:rFonts w:eastAsiaTheme="minorEastAsia"/>
        </w:rPr>
        <w:lastRenderedPageBreak/>
        <w:t>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27.09.2019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24.10.2019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дополнительного соглашения №1 к Рамочному договору о предоставлении займов № 0042/075 от 15 июля 2019 г.</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(участников)</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Дата совершения сделки:</w:t>
      </w:r>
      <w:r>
        <w:rPr>
          <w:rStyle w:val="Subst"/>
          <w:rFonts w:eastAsiaTheme="minorEastAsia"/>
        </w:rPr>
        <w:t xml:space="preserve"> 24.12.2019</w:t>
      </w:r>
    </w:p>
    <w:p w:rsidR="00A32CAA" w:rsidRDefault="00A32CAA">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 xml:space="preserve">Заключение Обществом дополнительного соглашения («Дополнительное Соглашение к Опциону») к Соглашению о предоставлении опциона «Колл» на заключение договора от 18 апреля 2019 г. между государственной корпорацией развития «ВЭБ.РФ» («Продавец») в качестве продавца и Обществом в качестве покупателя («Соглашение об опционе «Колл»»), а также на совершение предусмотренной Соглашением об опционе «Колл» (с изменениями в соответствии с Дополнительным Соглашением к Опциону) сделки – заключение договора купли-продажи доли в уставном капитале ООО «Волгатехноол» между Обществом в качестве покупателя и Продавцом в качестве продавца, заключаемого на основании оферты, предоставленной Продавцом Обществу в соответствии с Соглашением об опционе «Колл» (с изменении в соответствии с Дополнительным Соглашением к Опциону), при этом срок </w:t>
      </w:r>
      <w:r>
        <w:rPr>
          <w:rStyle w:val="Subst"/>
          <w:rFonts w:eastAsiaTheme="minorEastAsia"/>
        </w:rPr>
        <w:lastRenderedPageBreak/>
        <w:t>заключения договора купли-продажи доли изменяется и составит срок, начинающийся 1 июля 2022 года или в более позднюю дату, согласованную сторонами, и оканчивающийся через 240 месяцев с даты Соглашения об опционе «Колл».</w:t>
      </w:r>
    </w:p>
    <w:p w:rsidR="00A32CAA" w:rsidRDefault="00A32CAA">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Публичное акционерное общество «КуйбышевАзот» в качестве Покупатель;  Государственная корпорация развития «ВЭБ.РФ» в качестве  «Продавца».</w:t>
      </w:r>
    </w:p>
    <w:p w:rsidR="00A32CAA" w:rsidRDefault="00A32CAA">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Алекмандр Викторович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ООО «Волгатехноол»</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A32CAA" w:rsidRDefault="00A32CAA">
      <w:pPr>
        <w:ind w:left="600"/>
        <w:rPr>
          <w:rFonts w:eastAsiaTheme="minorEastAsia"/>
        </w:rPr>
      </w:pPr>
    </w:p>
    <w:p w:rsidR="00A32CAA" w:rsidRDefault="00A32CAA">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A32CAA" w:rsidRDefault="00A32CAA">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A32CAA" w:rsidRDefault="00A32CAA">
      <w:pPr>
        <w:ind w:left="600"/>
        <w:rPr>
          <w:rFonts w:eastAsiaTheme="minorEastAsia"/>
        </w:rPr>
      </w:pPr>
    </w:p>
    <w:p w:rsidR="00A32CAA" w:rsidRDefault="00A32CAA">
      <w:pPr>
        <w:ind w:left="400"/>
        <w:rPr>
          <w:rFonts w:eastAsiaTheme="minorEastAsia"/>
        </w:rPr>
      </w:pPr>
    </w:p>
    <w:p w:rsidR="00A32CAA" w:rsidRDefault="00A32CAA">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A32CAA" w:rsidRDefault="00A32CAA">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A32CAA" w:rsidRDefault="00A32CAA">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01.07.2042</w:t>
      </w:r>
    </w:p>
    <w:p w:rsidR="00A32CAA" w:rsidRDefault="00A32CAA">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(участников)</w:t>
      </w:r>
    </w:p>
    <w:p w:rsidR="00A32CAA" w:rsidRDefault="00A32CAA">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w:t>
      </w:r>
      <w:r>
        <w:rPr>
          <w:rStyle w:val="Subst"/>
          <w:rFonts w:eastAsiaTheme="minorEastAsia"/>
        </w:rPr>
        <w:t xml:space="preserve"> 67</w:t>
      </w:r>
    </w:p>
    <w:p w:rsidR="00A32CAA" w:rsidRDefault="00A32CAA">
      <w:pPr>
        <w:ind w:left="400"/>
        <w:rPr>
          <w:rFonts w:eastAsiaTheme="minorEastAsia"/>
        </w:rPr>
      </w:pPr>
    </w:p>
    <w:p w:rsidR="00A32CAA" w:rsidRDefault="00A32CAA">
      <w:pPr>
        <w:ind w:left="400"/>
        <w:rPr>
          <w:rFonts w:eastAsiaTheme="minorEastAsia"/>
        </w:rPr>
      </w:pPr>
    </w:p>
    <w:p w:rsidR="00A32CAA" w:rsidRDefault="00A32CAA">
      <w:pPr>
        <w:ind w:left="200"/>
        <w:rPr>
          <w:rFonts w:eastAsiaTheme="minorEastAsia"/>
        </w:rPr>
      </w:pPr>
      <w:r>
        <w:rPr>
          <w:rFonts w:eastAsiaTheme="minorEastAsia"/>
        </w:rPr>
        <w:t>Дополнительная информация:</w:t>
      </w:r>
      <w:r>
        <w:rPr>
          <w:rFonts w:eastAsiaTheme="minorEastAsia"/>
        </w:rPr>
        <w:br/>
      </w:r>
    </w:p>
    <w:p w:rsidR="00A32CAA" w:rsidRDefault="00A32CAA">
      <w:pPr>
        <w:pStyle w:val="2"/>
        <w:rPr>
          <w:rFonts w:eastAsiaTheme="minorEastAsia"/>
          <w:bCs w:val="0"/>
          <w:szCs w:val="20"/>
        </w:rPr>
      </w:pPr>
      <w:bookmarkStart w:id="75" w:name="_Toc48224696"/>
      <w:r>
        <w:rPr>
          <w:rFonts w:eastAsiaTheme="minorEastAsia"/>
          <w:bCs w:val="0"/>
          <w:szCs w:val="20"/>
        </w:rPr>
        <w:t>6.7. Сведения о размере дебиторской задолженности</w:t>
      </w:r>
      <w:bookmarkEnd w:id="75"/>
    </w:p>
    <w:p w:rsidR="00A32CAA" w:rsidRDefault="00A32CAA">
      <w:pPr>
        <w:pStyle w:val="SubHeading"/>
        <w:ind w:left="200"/>
        <w:rPr>
          <w:rFonts w:eastAsiaTheme="minorEastAsia"/>
        </w:rPr>
      </w:pPr>
      <w:r>
        <w:rPr>
          <w:rFonts w:eastAsiaTheme="minorEastAsia"/>
        </w:rPr>
        <w:t>На 30.06.2020 г.</w:t>
      </w:r>
    </w:p>
    <w:p w:rsidR="00A32CAA" w:rsidRDefault="00A32CAA">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32CA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w:t>
            </w: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pStyle w:val="SubHeading"/>
        <w:ind w:left="400"/>
        <w:rPr>
          <w:rFonts w:eastAsiaTheme="minorEastAsia"/>
        </w:rPr>
      </w:pPr>
      <w:r>
        <w:rPr>
          <w:rFonts w:eastAsiaTheme="minorEastAsia"/>
        </w:rPr>
        <w:t>Дебиторы, на долю которых приходится не менее 10 процентов от общей суммы дебиторской задолженности за указанный отчетный период</w:t>
      </w:r>
    </w:p>
    <w:p w:rsidR="00A32CAA" w:rsidRDefault="00A32CAA">
      <w:pPr>
        <w:ind w:left="400"/>
        <w:rPr>
          <w:rFonts w:eastAsiaTheme="minorEastAsia"/>
        </w:rPr>
      </w:pPr>
    </w:p>
    <w:p w:rsidR="00A32CAA" w:rsidRDefault="00A32CAA">
      <w:pPr>
        <w:pStyle w:val="1"/>
        <w:rPr>
          <w:rFonts w:eastAsiaTheme="minorEastAsia"/>
          <w:bCs w:val="0"/>
          <w:szCs w:val="20"/>
        </w:rPr>
      </w:pPr>
      <w:bookmarkStart w:id="76" w:name="_Toc48224697"/>
      <w:r>
        <w:rPr>
          <w:rFonts w:eastAsiaTheme="minorEastAsia"/>
          <w:bCs w:val="0"/>
          <w:szCs w:val="20"/>
        </w:rPr>
        <w:t>Раздел VII. Бухгалтерская (финансовая) отчетность эмитента и иная финансовая информация</w:t>
      </w:r>
      <w:bookmarkEnd w:id="76"/>
    </w:p>
    <w:p w:rsidR="00A32CAA" w:rsidRDefault="00A32CAA">
      <w:pPr>
        <w:pStyle w:val="2"/>
        <w:rPr>
          <w:rFonts w:eastAsiaTheme="minorEastAsia"/>
          <w:bCs w:val="0"/>
          <w:szCs w:val="20"/>
        </w:rPr>
      </w:pPr>
      <w:bookmarkStart w:id="77" w:name="_Toc48224698"/>
      <w:r>
        <w:rPr>
          <w:rFonts w:eastAsiaTheme="minorEastAsia"/>
          <w:bCs w:val="0"/>
          <w:szCs w:val="20"/>
        </w:rPr>
        <w:t>7.1. Годовая бухгалтерская (финансовая) отчетность эмитента</w:t>
      </w:r>
      <w:bookmarkEnd w:id="77"/>
    </w:p>
    <w:p w:rsidR="00A32CAA" w:rsidRDefault="00A32CAA">
      <w:pPr>
        <w:rPr>
          <w:rFonts w:eastAsiaTheme="minorEastAsia"/>
        </w:rPr>
      </w:pPr>
    </w:p>
    <w:p w:rsidR="00A32CAA" w:rsidRDefault="00A32CAA">
      <w:pPr>
        <w:rPr>
          <w:rStyle w:val="Subst"/>
          <w:rFonts w:eastAsiaTheme="minorEastAsia"/>
        </w:rPr>
      </w:pPr>
      <w:r>
        <w:rPr>
          <w:rStyle w:val="Subst"/>
          <w:rFonts w:eastAsiaTheme="minorEastAsia"/>
        </w:rPr>
        <w:t>Не указывается в данном отчетном квартале</w:t>
      </w:r>
    </w:p>
    <w:p w:rsidR="00A32CAA" w:rsidRDefault="00A32CAA">
      <w:pPr>
        <w:pStyle w:val="2"/>
        <w:rPr>
          <w:rFonts w:eastAsiaTheme="minorEastAsia"/>
          <w:bCs w:val="0"/>
          <w:szCs w:val="20"/>
        </w:rPr>
      </w:pPr>
      <w:bookmarkStart w:id="78" w:name="_Toc48224699"/>
      <w:r>
        <w:rPr>
          <w:rFonts w:eastAsiaTheme="minorEastAsia"/>
          <w:bCs w:val="0"/>
          <w:szCs w:val="20"/>
        </w:rPr>
        <w:t>7.2. Промежуточная бухгалтерская (финансовая) отчетность эмитента</w:t>
      </w:r>
      <w:bookmarkEnd w:id="78"/>
    </w:p>
    <w:p w:rsidR="00A32CAA" w:rsidRDefault="00A32CAA">
      <w:pPr>
        <w:rPr>
          <w:rFonts w:eastAsiaTheme="minorEastAsia"/>
        </w:rPr>
      </w:pPr>
    </w:p>
    <w:p w:rsidR="00A32CAA" w:rsidRDefault="00A32CAA">
      <w:pPr>
        <w:pStyle w:val="SubHeading"/>
        <w:rPr>
          <w:rFonts w:eastAsiaTheme="minorEastAsia"/>
        </w:rPr>
      </w:pPr>
    </w:p>
    <w:p w:rsidR="00A32CAA" w:rsidRDefault="00A32CAA">
      <w:pPr>
        <w:pStyle w:val="Headingbalance"/>
        <w:rPr>
          <w:rFonts w:eastAsiaTheme="minorEastAsia"/>
          <w:bCs w:val="0"/>
        </w:rPr>
      </w:pPr>
      <w:r>
        <w:rPr>
          <w:rFonts w:eastAsiaTheme="minorEastAsia"/>
          <w:bCs w:val="0"/>
        </w:rPr>
        <w:t>Бухгалтерский баланс</w:t>
      </w:r>
    </w:p>
    <w:p w:rsidR="00A32CAA" w:rsidRDefault="00A32CAA">
      <w:pPr>
        <w:jc w:val="center"/>
        <w:rPr>
          <w:rFonts w:eastAsiaTheme="minorEastAsia"/>
          <w:b/>
        </w:rPr>
      </w:pPr>
      <w:r>
        <w:rPr>
          <w:rFonts w:eastAsiaTheme="minorEastAsia"/>
          <w:b/>
        </w:rPr>
        <w:t>на 30.06.2020</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p>
        </w:tc>
        <w:tc>
          <w:tcPr>
            <w:tcW w:w="1560" w:type="dxa"/>
            <w:gridSpan w:val="3"/>
            <w:tcBorders>
              <w:top w:val="nil"/>
              <w:left w:val="nil"/>
              <w:bottom w:val="nil"/>
              <w:right w:val="nil"/>
            </w:tcBorders>
          </w:tcPr>
          <w:p w:rsidR="00A32CAA" w:rsidRDefault="00A32CAA">
            <w:pPr>
              <w:rPr>
                <w:rFonts w:eastAsiaTheme="minorEastAsia"/>
              </w:rPr>
            </w:pP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Коды</w:t>
            </w:r>
          </w:p>
        </w:tc>
      </w:tr>
      <w:tr w:rsidR="00A32CAA">
        <w:tblPrEx>
          <w:tblCellMar>
            <w:top w:w="0" w:type="dxa"/>
            <w:bottom w:w="0" w:type="dxa"/>
          </w:tblCellMar>
        </w:tblPrEx>
        <w:tc>
          <w:tcPr>
            <w:tcW w:w="7672" w:type="dxa"/>
            <w:gridSpan w:val="4"/>
            <w:tcBorders>
              <w:top w:val="nil"/>
              <w:left w:val="nil"/>
              <w:bottom w:val="nil"/>
              <w:right w:val="nil"/>
            </w:tcBorders>
          </w:tcPr>
          <w:p w:rsidR="00A32CAA" w:rsidRDefault="00A32CAA">
            <w:pPr>
              <w:jc w:val="right"/>
              <w:rPr>
                <w:rFonts w:eastAsiaTheme="minorEastAsia"/>
              </w:rPr>
            </w:pPr>
            <w:r>
              <w:rPr>
                <w:rFonts w:eastAsiaTheme="minorEastAsia"/>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0710001</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30.06.2020</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00205311</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Идентификационный номер налогоплательщика</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ИНН</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6320005915</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20.15</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1 22 47 / 49</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384</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w:t>
            </w:r>
          </w:p>
        </w:tc>
        <w:tc>
          <w:tcPr>
            <w:tcW w:w="1560" w:type="dxa"/>
            <w:gridSpan w:val="3"/>
            <w:tcBorders>
              <w:top w:val="nil"/>
              <w:left w:val="nil"/>
              <w:bottom w:val="nil"/>
              <w:right w:val="nil"/>
            </w:tcBorders>
          </w:tcPr>
          <w:p w:rsidR="00A32CAA" w:rsidRDefault="00A32CAA">
            <w:pPr>
              <w:rPr>
                <w:rFonts w:eastAsiaTheme="minorEastAsia"/>
              </w:rPr>
            </w:pPr>
          </w:p>
        </w:tc>
        <w:tc>
          <w:tcPr>
            <w:tcW w:w="1580" w:type="dxa"/>
            <w:gridSpan w:val="2"/>
            <w:tcBorders>
              <w:top w:val="nil"/>
              <w:left w:val="nil"/>
              <w:bottom w:val="nil"/>
              <w:right w:val="nil"/>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ДА</w:t>
            </w:r>
          </w:p>
        </w:tc>
        <w:tc>
          <w:tcPr>
            <w:tcW w:w="44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Х</w:t>
            </w:r>
          </w:p>
        </w:tc>
        <w:tc>
          <w:tcPr>
            <w:tcW w:w="1160" w:type="dxa"/>
            <w:tcBorders>
              <w:top w:val="nil"/>
              <w:left w:val="nil"/>
              <w:bottom w:val="nil"/>
              <w:right w:val="nil"/>
            </w:tcBorders>
          </w:tcPr>
          <w:p w:rsidR="00A32CAA" w:rsidRDefault="00A32CAA">
            <w:pPr>
              <w:jc w:val="center"/>
              <w:rPr>
                <w:rFonts w:eastAsiaTheme="minorEastAsia"/>
              </w:rPr>
            </w:pPr>
            <w:r>
              <w:rPr>
                <w:rFonts w:eastAsiaTheme="minorEastAsia"/>
              </w:rPr>
              <w:t>НЕТ</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Наименование аудиторской организации/</w:t>
            </w:r>
            <w:r>
              <w:rPr>
                <w:rFonts w:eastAsiaTheme="minorEastAsia"/>
              </w:rPr>
              <w:br/>
              <w:t>фамилия, имя, отчество (при наличии) индивидуального</w:t>
            </w:r>
            <w:r>
              <w:rPr>
                <w:rFonts w:eastAsiaTheme="minorEastAsia"/>
              </w:rPr>
              <w:br/>
              <w:t>аудитора</w:t>
            </w:r>
          </w:p>
        </w:tc>
        <w:tc>
          <w:tcPr>
            <w:tcW w:w="3140" w:type="dxa"/>
            <w:gridSpan w:val="5"/>
            <w:tcBorders>
              <w:top w:val="nil"/>
              <w:left w:val="nil"/>
              <w:bottom w:val="nil"/>
              <w:right w:val="nil"/>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ИНН</w:t>
            </w:r>
          </w:p>
        </w:tc>
        <w:tc>
          <w:tcPr>
            <w:tcW w:w="1600" w:type="dxa"/>
            <w:gridSpan w:val="3"/>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r>
    </w:tbl>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2CAA">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  30.06.2020 г.</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 31.12.2019 г.</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На  31.12.2018 г.</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6</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115</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124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142</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1 784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982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6 217</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28 319 636</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26 491 070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24 781 602</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737 282</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776 860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861 412</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16 027 922</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16 160 216</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13 578 280</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3 990 324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4 230 486</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3 397 513</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49 077 063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47 659 738</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42 625 166</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7 096 549</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7 415 632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6 461 561</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27 895</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24 635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25 353</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10 653 349</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11 038 595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10 809 432</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1 508 000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139 000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2 329 500</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1 296 327</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212 490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606 675</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1 496 293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1 310 215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982 231</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22 078 413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20 140 567</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21 214 752</w:t>
            </w:r>
          </w:p>
        </w:tc>
      </w:tr>
      <w:tr w:rsidR="00A32CAA">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A32CAA" w:rsidRDefault="00A32CAA">
            <w:pPr>
              <w:jc w:val="center"/>
              <w:rPr>
                <w:rFonts w:eastAsiaTheme="minorEastAsia"/>
              </w:rPr>
            </w:pPr>
            <w:r>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71 155 476</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63 839 918</w:t>
            </w:r>
          </w:p>
        </w:tc>
      </w:tr>
    </w:tbl>
    <w:p w:rsidR="00A32CAA" w:rsidRDefault="00A32CAA">
      <w:pPr>
        <w:rPr>
          <w:rFonts w:eastAsiaTheme="minorEastAsia"/>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2CAA">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  30.06.2020 г.</w:t>
            </w:r>
          </w:p>
        </w:tc>
        <w:tc>
          <w:tcPr>
            <w:tcW w:w="128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 31.12.2019 г.</w:t>
            </w:r>
          </w:p>
        </w:tc>
        <w:tc>
          <w:tcPr>
            <w:tcW w:w="12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На  31.12.2018 г.</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6</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237 844</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-112 144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-112 144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935 848</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935 848</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945 674</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22 419</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60 185</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37 948 989</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36 293 372</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34 047 738</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39 093 141</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37 437 524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35 313 860</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23 529 467</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20 905 701</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20 652 351</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1 717 184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1 729 199</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1 553 203</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25 246 651</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22 634 900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22 205 554</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1 080 643</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1 950 436</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0</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5 374 010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5 450 580</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6 025 591</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31 816</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32 251</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33 457</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329 215</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294 614</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261 456</w:t>
            </w: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6 815 684</w:t>
            </w:r>
          </w:p>
        </w:tc>
        <w:tc>
          <w:tcPr>
            <w:tcW w:w="128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7 727 881</w:t>
            </w:r>
          </w:p>
        </w:tc>
        <w:tc>
          <w:tcPr>
            <w:tcW w:w="128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6 320 504</w:t>
            </w:r>
          </w:p>
        </w:tc>
      </w:tr>
      <w:tr w:rsidR="00A32CAA">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A32CAA" w:rsidRDefault="00A32CAA">
            <w:pPr>
              <w:jc w:val="center"/>
              <w:rPr>
                <w:rFonts w:eastAsiaTheme="minorEastAsia"/>
              </w:rPr>
            </w:pPr>
            <w:r>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71 155 476</w:t>
            </w:r>
          </w:p>
        </w:tc>
        <w:tc>
          <w:tcPr>
            <w:tcW w:w="1280" w:type="dxa"/>
            <w:tcBorders>
              <w:top w:val="single" w:sz="6" w:space="0" w:color="auto"/>
              <w:left w:val="single" w:sz="6" w:space="0" w:color="auto"/>
              <w:bottom w:val="double" w:sz="6" w:space="0" w:color="auto"/>
              <w:right w:val="single" w:sz="6" w:space="0" w:color="auto"/>
            </w:tcBorders>
          </w:tcPr>
          <w:p w:rsidR="00A32CAA" w:rsidRDefault="00A32CAA">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63 839 918</w:t>
            </w:r>
          </w:p>
        </w:tc>
      </w:tr>
    </w:tbl>
    <w:p w:rsidR="00A32CAA" w:rsidRDefault="00A32CAA">
      <w:pPr>
        <w:rPr>
          <w:rFonts w:eastAsiaTheme="minorEastAsia"/>
        </w:rPr>
      </w:pPr>
    </w:p>
    <w:p w:rsidR="00A32CAA" w:rsidRDefault="00A32CAA">
      <w:pPr>
        <w:ind w:left="200"/>
        <w:rPr>
          <w:rFonts w:eastAsiaTheme="minorEastAsia"/>
        </w:rPr>
      </w:pPr>
    </w:p>
    <w:p w:rsidR="00A32CAA" w:rsidRDefault="00A32CAA">
      <w:pPr>
        <w:pStyle w:val="Headingbalance"/>
        <w:rPr>
          <w:rFonts w:eastAsiaTheme="minorEastAsia"/>
          <w:bCs w:val="0"/>
        </w:rPr>
      </w:pPr>
      <w:r>
        <w:rPr>
          <w:rFonts w:eastAsiaTheme="minorEastAsia"/>
        </w:rPr>
        <w:br w:type="page"/>
      </w:r>
      <w:r>
        <w:rPr>
          <w:rFonts w:eastAsiaTheme="minorEastAsia"/>
          <w:bCs w:val="0"/>
        </w:rPr>
        <w:lastRenderedPageBreak/>
        <w:t>Отчет о финансовых результатах</w:t>
      </w:r>
    </w:p>
    <w:p w:rsidR="00A32CAA" w:rsidRDefault="00A32CAA">
      <w:pPr>
        <w:jc w:val="center"/>
        <w:rPr>
          <w:rFonts w:eastAsiaTheme="minorEastAsia"/>
          <w:b/>
        </w:rPr>
      </w:pPr>
      <w:r>
        <w:rPr>
          <w:rFonts w:eastAsiaTheme="minorEastAsia"/>
          <w:b/>
        </w:rPr>
        <w:t>за Январь - Июнь 2020 г.</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p>
        </w:tc>
        <w:tc>
          <w:tcPr>
            <w:tcW w:w="1560" w:type="dxa"/>
            <w:gridSpan w:val="3"/>
            <w:tcBorders>
              <w:top w:val="nil"/>
              <w:left w:val="nil"/>
              <w:bottom w:val="nil"/>
              <w:right w:val="nil"/>
            </w:tcBorders>
          </w:tcPr>
          <w:p w:rsidR="00A32CAA" w:rsidRDefault="00A32CAA">
            <w:pPr>
              <w:rPr>
                <w:rFonts w:eastAsiaTheme="minorEastAsia"/>
              </w:rPr>
            </w:pP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Коды</w:t>
            </w:r>
          </w:p>
        </w:tc>
      </w:tr>
      <w:tr w:rsidR="00A32CAA">
        <w:tblPrEx>
          <w:tblCellMar>
            <w:top w:w="0" w:type="dxa"/>
            <w:bottom w:w="0" w:type="dxa"/>
          </w:tblCellMar>
        </w:tblPrEx>
        <w:tc>
          <w:tcPr>
            <w:tcW w:w="7672" w:type="dxa"/>
            <w:gridSpan w:val="4"/>
            <w:tcBorders>
              <w:top w:val="nil"/>
              <w:left w:val="nil"/>
              <w:bottom w:val="nil"/>
              <w:right w:val="nil"/>
            </w:tcBorders>
          </w:tcPr>
          <w:p w:rsidR="00A32CAA" w:rsidRDefault="00A32CAA">
            <w:pPr>
              <w:jc w:val="right"/>
              <w:rPr>
                <w:rFonts w:eastAsiaTheme="minorEastAsia"/>
              </w:rPr>
            </w:pPr>
            <w:r>
              <w:rPr>
                <w:rFonts w:eastAsiaTheme="minorEastAsia"/>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0710002</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30.06.2020</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00205311</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Идентификационный номер налогоплательщика</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ИНН</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6320005915</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20.15</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1 22 47 / 49</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gridSpan w:val="3"/>
            <w:tcBorders>
              <w:top w:val="nil"/>
              <w:left w:val="nil"/>
              <w:bottom w:val="nil"/>
              <w:right w:val="nil"/>
            </w:tcBorders>
          </w:tcPr>
          <w:p w:rsidR="00A32CAA" w:rsidRDefault="00A32CAA">
            <w:pPr>
              <w:jc w:val="right"/>
              <w:rPr>
                <w:rFonts w:eastAsiaTheme="minorEastAsia"/>
              </w:rPr>
            </w:pPr>
            <w:r>
              <w:rPr>
                <w:rFonts w:eastAsiaTheme="minorEastAsia"/>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b/>
              </w:rPr>
            </w:pPr>
            <w:r>
              <w:rPr>
                <w:rFonts w:eastAsiaTheme="minorEastAsia"/>
                <w:b/>
              </w:rPr>
              <w:t>384</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w:t>
            </w:r>
          </w:p>
        </w:tc>
        <w:tc>
          <w:tcPr>
            <w:tcW w:w="1560" w:type="dxa"/>
            <w:gridSpan w:val="3"/>
            <w:tcBorders>
              <w:top w:val="nil"/>
              <w:left w:val="nil"/>
              <w:bottom w:val="nil"/>
              <w:right w:val="nil"/>
            </w:tcBorders>
          </w:tcPr>
          <w:p w:rsidR="00A32CAA" w:rsidRDefault="00A32CAA">
            <w:pPr>
              <w:rPr>
                <w:rFonts w:eastAsiaTheme="minorEastAsia"/>
              </w:rPr>
            </w:pPr>
          </w:p>
        </w:tc>
        <w:tc>
          <w:tcPr>
            <w:tcW w:w="1580" w:type="dxa"/>
            <w:gridSpan w:val="2"/>
            <w:tcBorders>
              <w:top w:val="nil"/>
              <w:left w:val="nil"/>
              <w:bottom w:val="nil"/>
              <w:right w:val="nil"/>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ДА</w:t>
            </w:r>
          </w:p>
        </w:tc>
        <w:tc>
          <w:tcPr>
            <w:tcW w:w="440" w:type="dxa"/>
            <w:gridSpan w:val="2"/>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Х</w:t>
            </w:r>
          </w:p>
        </w:tc>
        <w:tc>
          <w:tcPr>
            <w:tcW w:w="1160" w:type="dxa"/>
            <w:tcBorders>
              <w:top w:val="nil"/>
              <w:left w:val="nil"/>
              <w:bottom w:val="nil"/>
              <w:right w:val="nil"/>
            </w:tcBorders>
          </w:tcPr>
          <w:p w:rsidR="00A32CAA" w:rsidRDefault="00A32CAA">
            <w:pPr>
              <w:jc w:val="center"/>
              <w:rPr>
                <w:rFonts w:eastAsiaTheme="minorEastAsia"/>
              </w:rPr>
            </w:pPr>
            <w:r>
              <w:rPr>
                <w:rFonts w:eastAsiaTheme="minorEastAsia"/>
              </w:rPr>
              <w:t>НЕТ</w:t>
            </w: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Наименование аудиторской организации/</w:t>
            </w:r>
            <w:r>
              <w:rPr>
                <w:rFonts w:eastAsiaTheme="minorEastAsia"/>
              </w:rPr>
              <w:br/>
              <w:t>фамилия, имя, отчество (при наличии) индивидуального</w:t>
            </w:r>
            <w:r>
              <w:rPr>
                <w:rFonts w:eastAsiaTheme="minorEastAsia"/>
              </w:rPr>
              <w:br/>
              <w:t>аудитора</w:t>
            </w:r>
          </w:p>
        </w:tc>
        <w:tc>
          <w:tcPr>
            <w:tcW w:w="3140" w:type="dxa"/>
            <w:gridSpan w:val="5"/>
            <w:tcBorders>
              <w:top w:val="nil"/>
              <w:left w:val="nil"/>
              <w:bottom w:val="nil"/>
              <w:right w:val="nil"/>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ИНН</w:t>
            </w:r>
          </w:p>
        </w:tc>
        <w:tc>
          <w:tcPr>
            <w:tcW w:w="1600" w:type="dxa"/>
            <w:gridSpan w:val="3"/>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r>
      <w:tr w:rsidR="00A32CAA">
        <w:tblPrEx>
          <w:tblCellMar>
            <w:top w:w="0" w:type="dxa"/>
            <w:bottom w:w="0" w:type="dxa"/>
          </w:tblCellMar>
        </w:tblPrEx>
        <w:tc>
          <w:tcPr>
            <w:tcW w:w="6112" w:type="dxa"/>
            <w:tcBorders>
              <w:top w:val="nil"/>
              <w:left w:val="nil"/>
              <w:bottom w:val="nil"/>
              <w:right w:val="nil"/>
            </w:tcBorders>
          </w:tcPr>
          <w:p w:rsidR="00A32CAA" w:rsidRDefault="00A32CAA">
            <w:pPr>
              <w:rPr>
                <w:rFonts w:eastAsiaTheme="minorEastAsia"/>
              </w:rPr>
            </w:pPr>
            <w:r>
              <w:rPr>
                <w:rFonts w:eastAsiaTheme="minorEastAsia"/>
              </w:rP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A32CAA" w:rsidRDefault="00A32CAA">
            <w:pPr>
              <w:rPr>
                <w:rFonts w:eastAsiaTheme="minorEastAsia"/>
              </w:rPr>
            </w:pPr>
          </w:p>
        </w:tc>
        <w:tc>
          <w:tcPr>
            <w:tcW w:w="1100" w:type="dxa"/>
            <w:tcBorders>
              <w:top w:val="nil"/>
              <w:left w:val="nil"/>
              <w:bottom w:val="nil"/>
              <w:right w:val="nil"/>
            </w:tcBorders>
          </w:tcPr>
          <w:p w:rsidR="00A32CAA" w:rsidRDefault="00A32CAA">
            <w:pPr>
              <w:jc w:val="center"/>
              <w:rPr>
                <w:rFonts w:eastAsiaTheme="minorEastAsia"/>
              </w:rPr>
            </w:pPr>
            <w:r>
              <w:rPr>
                <w:rFonts w:eastAsiaTheme="minorEastAsia"/>
              </w:rP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r>
    </w:tbl>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32CAA">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 xml:space="preserve"> За  6 мес.2020 г.</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 xml:space="preserve"> За  6 мес.2019 г.</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4</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5</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23 790 900</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28 317 548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-19 123 736</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-21 924 551</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4 667 164</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6 392 997</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-2 946 241</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-2 994 461</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1 720 923</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3 398 536</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744 405</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304 513</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77 725</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185 667</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-703 078</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-784 228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3 405 301</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1 981 200</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-3 341 219</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-1 314 009</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1 904 057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3 771 679</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Налог на прибыль</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-302 567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-746 698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2411</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-302 567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-746 698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2412</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54 127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55 397</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1 655 617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3 080 378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2530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jc w:val="right"/>
              <w:rPr>
                <w:rFonts w:eastAsiaTheme="minorEastAsia"/>
              </w:rPr>
            </w:pPr>
            <w:r>
              <w:rPr>
                <w:rFonts w:eastAsiaTheme="minorEastAsia"/>
              </w:rPr>
              <w:t>1 655 617</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3 080 378</w:t>
            </w:r>
          </w:p>
        </w:tc>
      </w:tr>
      <w:tr w:rsidR="00A32CA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r>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p>
        </w:tc>
      </w:tr>
      <w:tr w:rsidR="00A32CAA">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r>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32CAA" w:rsidRDefault="00A32CAA">
            <w:pPr>
              <w:jc w:val="center"/>
              <w:rPr>
                <w:rFonts w:eastAsiaTheme="minorEastAsia"/>
              </w:rPr>
            </w:pPr>
            <w:r>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A32CAA" w:rsidRDefault="00A32CAA">
            <w:pPr>
              <w:rPr>
                <w:rFonts w:eastAsiaTheme="minorEastAsia"/>
              </w:rPr>
            </w:pP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p>
        </w:tc>
      </w:tr>
    </w:tbl>
    <w:p w:rsidR="00A32CAA" w:rsidRDefault="00A32CAA">
      <w:pPr>
        <w:rPr>
          <w:rFonts w:eastAsiaTheme="minorEastAsia"/>
        </w:rPr>
      </w:pPr>
    </w:p>
    <w:p w:rsidR="00A32CAA" w:rsidRDefault="00A32CAA">
      <w:pPr>
        <w:ind w:left="200"/>
        <w:rPr>
          <w:rFonts w:eastAsiaTheme="minorEastAsia"/>
        </w:rPr>
      </w:pPr>
    </w:p>
    <w:p w:rsidR="00A32CAA" w:rsidRDefault="00A32CAA">
      <w:pPr>
        <w:rPr>
          <w:rFonts w:eastAsiaTheme="minorEastAsia"/>
        </w:rPr>
      </w:pPr>
      <w:r>
        <w:rPr>
          <w:rFonts w:eastAsiaTheme="minorEastAsia"/>
        </w:rPr>
        <w:br w:type="page"/>
      </w:r>
    </w:p>
    <w:p w:rsidR="00A32CAA" w:rsidRDefault="00A32CAA">
      <w:pPr>
        <w:pStyle w:val="2"/>
        <w:rPr>
          <w:rFonts w:eastAsiaTheme="minorEastAsia"/>
          <w:bCs w:val="0"/>
          <w:szCs w:val="20"/>
        </w:rPr>
      </w:pPr>
      <w:bookmarkStart w:id="79" w:name="_Toc48224700"/>
      <w:r>
        <w:rPr>
          <w:rFonts w:eastAsiaTheme="minorEastAsia"/>
          <w:bCs w:val="0"/>
          <w:szCs w:val="20"/>
        </w:rPr>
        <w:t>7.3. Консолидированная финансовая отчетность эмитента</w:t>
      </w:r>
      <w:bookmarkEnd w:id="79"/>
    </w:p>
    <w:p w:rsidR="00A32CAA" w:rsidRDefault="00A32CAA">
      <w:pPr>
        <w:rPr>
          <w:rFonts w:eastAsiaTheme="minorEastAsia"/>
        </w:rPr>
      </w:pPr>
    </w:p>
    <w:p w:rsidR="00A32CAA" w:rsidRDefault="00A32CAA">
      <w:pPr>
        <w:rPr>
          <w:rFonts w:eastAsiaTheme="minorEastAsia"/>
        </w:rPr>
      </w:pPr>
    </w:p>
    <w:p w:rsidR="00A32CAA" w:rsidRDefault="00A32CAA">
      <w:pPr>
        <w:rPr>
          <w:rFonts w:eastAsiaTheme="minorEastAsia"/>
        </w:rPr>
      </w:pPr>
      <w:r>
        <w:rPr>
          <w:rStyle w:val="Subst"/>
          <w:rFonts w:eastAsiaTheme="minorEastAsia"/>
        </w:rPr>
        <w:t>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 включается в состав отчета за 2-й квартал</w:t>
      </w:r>
    </w:p>
    <w:p w:rsidR="00A32CAA" w:rsidRDefault="00A32CAA">
      <w:pPr>
        <w:rPr>
          <w:rFonts w:eastAsiaTheme="minorEastAsia"/>
        </w:rPr>
      </w:pPr>
      <w:r>
        <w:rPr>
          <w:rStyle w:val="Subst"/>
          <w:rFonts w:eastAsiaTheme="minorEastAsia"/>
        </w:rPr>
        <w:t>В отчетном периоде эмитентом составлена промежуточная консолидированная финансовая отчетность</w:t>
      </w:r>
    </w:p>
    <w:p w:rsidR="00A32CAA" w:rsidRDefault="00A32CAA">
      <w:pPr>
        <w:rPr>
          <w:rFonts w:eastAsiaTheme="minorEastAsia"/>
        </w:rPr>
      </w:pPr>
      <w:r>
        <w:rPr>
          <w:rFonts w:eastAsiaTheme="minorEastAsia"/>
        </w:rPr>
        <w:t>Период, за который составлена отчетность</w:t>
      </w:r>
    </w:p>
    <w:p w:rsidR="00A32CAA" w:rsidRDefault="00A32CAA">
      <w:pPr>
        <w:rPr>
          <w:rFonts w:eastAsiaTheme="minorEastAsia"/>
        </w:rPr>
      </w:pPr>
      <w:r>
        <w:rPr>
          <w:rFonts w:eastAsiaTheme="minorEastAsia"/>
        </w:rPr>
        <w:t>Год:</w:t>
      </w:r>
      <w:r>
        <w:rPr>
          <w:rStyle w:val="Subst"/>
          <w:rFonts w:eastAsiaTheme="minorEastAsia"/>
        </w:rPr>
        <w:t xml:space="preserve"> 2020</w:t>
      </w:r>
    </w:p>
    <w:p w:rsidR="00A32CAA" w:rsidRDefault="00A32CAA">
      <w:pPr>
        <w:rPr>
          <w:rFonts w:eastAsiaTheme="minorEastAsia"/>
        </w:rPr>
      </w:pPr>
      <w:r>
        <w:rPr>
          <w:rFonts w:eastAsiaTheme="minorEastAsia"/>
        </w:rPr>
        <w:t>Период:</w:t>
      </w:r>
      <w:r>
        <w:rPr>
          <w:rStyle w:val="Subst"/>
          <w:rFonts w:eastAsiaTheme="minorEastAsia"/>
        </w:rPr>
        <w:t xml:space="preserve"> 3 месяца</w:t>
      </w:r>
    </w:p>
    <w:p w:rsidR="00A32CAA" w:rsidRDefault="00A32CAA">
      <w:pPr>
        <w:pStyle w:val="SubHeading"/>
        <w:rPr>
          <w:rFonts w:eastAsiaTheme="minorEastAsia"/>
        </w:rPr>
      </w:pPr>
      <w:r>
        <w:rPr>
          <w:rFonts w:eastAsiaTheme="minorEastAsia"/>
        </w:rPr>
        <w:t>2020 3 месяца</w:t>
      </w:r>
    </w:p>
    <w:p w:rsidR="00A32CAA" w:rsidRDefault="00A32CAA">
      <w:pPr>
        <w:ind w:left="200"/>
        <w:rPr>
          <w:rFonts w:eastAsiaTheme="minorEastAsia"/>
        </w:rPr>
      </w:pPr>
      <w:r>
        <w:rPr>
          <w:rFonts w:eastAsiaTheme="minorEastAsia"/>
        </w:rPr>
        <w:t>Стандарты (правила), в соответствии с которыми составлена консолидированная финансовая отчетность, раскрываемая в настоящем пункте отчета эмитента (ежеквартального отчета)</w:t>
      </w:r>
    </w:p>
    <w:p w:rsidR="00A32CAA" w:rsidRDefault="00A32CAA">
      <w:pPr>
        <w:ind w:left="200"/>
        <w:rPr>
          <w:rFonts w:eastAsiaTheme="minorEastAsia"/>
        </w:rPr>
      </w:pPr>
      <w:r>
        <w:rPr>
          <w:rStyle w:val="Subst"/>
          <w:rFonts w:eastAsiaTheme="minorEastAsia"/>
        </w:rPr>
        <w:t>МСФО</w:t>
      </w:r>
    </w:p>
    <w:p w:rsidR="00A32CAA" w:rsidRDefault="00A32CAA">
      <w:pPr>
        <w:ind w:left="200"/>
        <w:rPr>
          <w:rStyle w:val="Subst"/>
          <w:rFonts w:eastAsiaTheme="minorEastAsia"/>
        </w:rPr>
      </w:pPr>
      <w:r>
        <w:rPr>
          <w:rStyle w:val="Subst"/>
          <w:rFonts w:eastAsiaTheme="minorEastAsia"/>
        </w:rPr>
        <w:t>Информация приводится в приложении № к настоящему ежеквартальному отчету</w:t>
      </w:r>
    </w:p>
    <w:p w:rsidR="00A32CAA" w:rsidRDefault="00A32CAA">
      <w:pPr>
        <w:ind w:left="200"/>
        <w:rPr>
          <w:rFonts w:eastAsiaTheme="minorEastAsia"/>
        </w:rPr>
      </w:pPr>
      <w:r>
        <w:rPr>
          <w:rFonts w:eastAsiaTheme="minorEastAsia"/>
        </w:rPr>
        <w:t>Состав отчетности, прилагаемой к настоящему ежеквартальному отчету:</w:t>
      </w:r>
      <w:r>
        <w:rPr>
          <w:rFonts w:eastAsiaTheme="minorEastAsia"/>
        </w:rPr>
        <w:br/>
      </w:r>
      <w:r>
        <w:rPr>
          <w:rStyle w:val="Subst"/>
          <w:rFonts w:eastAsiaTheme="minorEastAsia"/>
        </w:rPr>
        <w:t>Консолидированная финансовая отчетность (МСФО)  за 1 квартал 2020 года</w:t>
      </w:r>
    </w:p>
    <w:p w:rsidR="00A32CAA" w:rsidRDefault="00A32CAA">
      <w:pPr>
        <w:rPr>
          <w:rFonts w:eastAsiaTheme="minorEastAsia"/>
        </w:rPr>
      </w:pPr>
    </w:p>
    <w:p w:rsidR="00A32CAA" w:rsidRDefault="00A32CAA">
      <w:pPr>
        <w:pStyle w:val="2"/>
        <w:rPr>
          <w:rFonts w:eastAsiaTheme="minorEastAsia"/>
          <w:bCs w:val="0"/>
          <w:szCs w:val="20"/>
        </w:rPr>
      </w:pPr>
      <w:bookmarkStart w:id="80" w:name="_Toc48224701"/>
      <w:r>
        <w:rPr>
          <w:rFonts w:eastAsiaTheme="minorEastAsia"/>
          <w:bCs w:val="0"/>
          <w:szCs w:val="20"/>
        </w:rPr>
        <w:t>7.4. Сведения об учетной политике эмитента</w:t>
      </w:r>
      <w:bookmarkEnd w:id="80"/>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81" w:name="_Toc48224702"/>
      <w:r>
        <w:rPr>
          <w:rFonts w:eastAsiaTheme="minorEastAsia"/>
          <w:bCs w:val="0"/>
          <w:szCs w:val="20"/>
        </w:rPr>
        <w:t>7.5. Сведения об общей сумме экспорта, а также о доле, которую составляет экспорт в общем объеме продаж</w:t>
      </w:r>
      <w:bookmarkEnd w:id="81"/>
    </w:p>
    <w:p w:rsidR="00A32CAA" w:rsidRDefault="00A32CAA">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2CAA">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2020, 6 мес.</w:t>
            </w:r>
          </w:p>
        </w:tc>
      </w:tr>
      <w:tr w:rsidR="00A32CAA">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A32CAA" w:rsidRDefault="00A32CAA">
            <w:pPr>
              <w:jc w:val="right"/>
              <w:rPr>
                <w:rFonts w:eastAsiaTheme="minorEastAsia"/>
              </w:rPr>
            </w:pPr>
            <w:r>
              <w:rPr>
                <w:rFonts w:eastAsiaTheme="minorEastAsia"/>
              </w:rPr>
              <w:t>8 862 396</w:t>
            </w:r>
          </w:p>
        </w:tc>
      </w:tr>
      <w:tr w:rsidR="00A32CAA">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A32CAA" w:rsidRDefault="00A32CAA">
            <w:pPr>
              <w:jc w:val="right"/>
              <w:rPr>
                <w:rFonts w:eastAsiaTheme="minorEastAsia"/>
              </w:rPr>
            </w:pPr>
            <w:r>
              <w:rPr>
                <w:rFonts w:eastAsiaTheme="minorEastAsia"/>
              </w:rPr>
              <w:t>37.25</w:t>
            </w:r>
          </w:p>
        </w:tc>
      </w:tr>
    </w:tbl>
    <w:p w:rsidR="00A32CAA" w:rsidRDefault="00A32CAA">
      <w:pPr>
        <w:rPr>
          <w:rFonts w:eastAsiaTheme="minorEastAsia"/>
        </w:rPr>
      </w:pPr>
    </w:p>
    <w:p w:rsidR="00A32CAA" w:rsidRDefault="00A32CAA">
      <w:pPr>
        <w:ind w:left="200"/>
        <w:rPr>
          <w:rFonts w:eastAsiaTheme="minorEastAsia"/>
        </w:rPr>
      </w:pPr>
      <w:r>
        <w:rPr>
          <w:rFonts w:eastAsiaTheme="minorEastAsia"/>
        </w:rPr>
        <w:t>Дополнительная информация:</w:t>
      </w:r>
      <w:r>
        <w:rPr>
          <w:rFonts w:eastAsiaTheme="minorEastAsia"/>
        </w:rPr>
        <w:br/>
      </w:r>
    </w:p>
    <w:p w:rsidR="00A32CAA" w:rsidRDefault="00A32CAA">
      <w:pPr>
        <w:pStyle w:val="2"/>
        <w:rPr>
          <w:rFonts w:eastAsiaTheme="minorEastAsia"/>
          <w:bCs w:val="0"/>
          <w:szCs w:val="20"/>
        </w:rPr>
      </w:pPr>
      <w:bookmarkStart w:id="82" w:name="_Toc48224703"/>
      <w:r>
        <w:rPr>
          <w:rFonts w:eastAsiaTheme="minorEastAsia"/>
          <w:bCs w:val="0"/>
          <w:szCs w:val="20"/>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32CAA" w:rsidRDefault="00A32CAA">
      <w:pPr>
        <w:pStyle w:val="SubHeading"/>
        <w:ind w:left="200"/>
        <w:rPr>
          <w:rFonts w:eastAsiaTheme="minorEastAsia"/>
        </w:rPr>
      </w:pPr>
      <w:r>
        <w:rPr>
          <w:rFonts w:eastAsiaTheme="minorEastAsia"/>
        </w:rPr>
        <w:t>Сведения о существенных изменениях в составе имущества эмитента, произошедших в течение 12 месяцев до даты окончания отчетного квартала</w:t>
      </w:r>
    </w:p>
    <w:p w:rsidR="00A32CAA" w:rsidRDefault="00A32CAA">
      <w:pPr>
        <w:ind w:left="400"/>
        <w:rPr>
          <w:rFonts w:eastAsiaTheme="minorEastAsia"/>
        </w:rPr>
      </w:pPr>
      <w:r>
        <w:rPr>
          <w:rStyle w:val="Subst"/>
          <w:rFonts w:eastAsiaTheme="minorEastAsia"/>
        </w:rPr>
        <w:t>Существенных изменений в составе имущества эмитента, произошедших в течение 12 месяцев до даты окончания отчетного квартала, не было</w:t>
      </w:r>
    </w:p>
    <w:p w:rsidR="00A32CAA" w:rsidRDefault="00A32CAA">
      <w:pPr>
        <w:ind w:left="200"/>
        <w:rPr>
          <w:rFonts w:eastAsiaTheme="minorEastAsia"/>
        </w:rPr>
      </w:pPr>
      <w:r>
        <w:rPr>
          <w:rFonts w:eastAsiaTheme="minorEastAsia"/>
        </w:rPr>
        <w:t>Дополнительная информация:</w:t>
      </w:r>
      <w:r>
        <w:rPr>
          <w:rFonts w:eastAsiaTheme="minorEastAsia"/>
        </w:rPr>
        <w:br/>
      </w:r>
    </w:p>
    <w:p w:rsidR="00A32CAA" w:rsidRDefault="00A32CAA">
      <w:pPr>
        <w:pStyle w:val="2"/>
        <w:rPr>
          <w:rFonts w:eastAsiaTheme="minorEastAsia"/>
          <w:bCs w:val="0"/>
          <w:szCs w:val="20"/>
        </w:rPr>
      </w:pPr>
      <w:bookmarkStart w:id="83" w:name="_Toc48224704"/>
      <w:r>
        <w:rPr>
          <w:rFonts w:eastAsiaTheme="minorEastAsia"/>
          <w:bCs w:val="0"/>
          <w:szCs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A32CAA" w:rsidRDefault="00A32CAA">
      <w:pPr>
        <w:ind w:left="200"/>
        <w:rPr>
          <w:rFonts w:eastAsiaTheme="minorEastAsia"/>
        </w:rPr>
      </w:pPr>
      <w:r>
        <w:rPr>
          <w:rStyle w:val="Subst"/>
          <w:rFonts w:eastAsiaTheme="minorEastAsia"/>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32CAA" w:rsidRDefault="00A32CAA">
      <w:pPr>
        <w:pStyle w:val="1"/>
        <w:rPr>
          <w:rFonts w:eastAsiaTheme="minorEastAsia"/>
          <w:bCs w:val="0"/>
          <w:szCs w:val="20"/>
        </w:rPr>
      </w:pPr>
      <w:bookmarkStart w:id="84" w:name="_Toc48224705"/>
      <w:r>
        <w:rPr>
          <w:rFonts w:eastAsiaTheme="minorEastAsia"/>
          <w:bCs w:val="0"/>
          <w:szCs w:val="20"/>
        </w:rPr>
        <w:lastRenderedPageBreak/>
        <w:t>Раздел VIII. Дополнительные сведения об эмитенте и о размещенных им эмиссионных ценных бумагах</w:t>
      </w:r>
      <w:bookmarkEnd w:id="84"/>
    </w:p>
    <w:p w:rsidR="00A32CAA" w:rsidRDefault="00A32CAA">
      <w:pPr>
        <w:pStyle w:val="2"/>
        <w:rPr>
          <w:rFonts w:eastAsiaTheme="minorEastAsia"/>
          <w:bCs w:val="0"/>
          <w:szCs w:val="20"/>
        </w:rPr>
      </w:pPr>
      <w:bookmarkStart w:id="85" w:name="_Toc48224706"/>
      <w:r>
        <w:rPr>
          <w:rFonts w:eastAsiaTheme="minorEastAsia"/>
          <w:bCs w:val="0"/>
          <w:szCs w:val="20"/>
        </w:rPr>
        <w:t>8.1. Дополнительные сведения об эмитенте</w:t>
      </w:r>
      <w:bookmarkEnd w:id="85"/>
    </w:p>
    <w:p w:rsidR="00A32CAA" w:rsidRDefault="00A32CAA">
      <w:pPr>
        <w:pStyle w:val="2"/>
        <w:rPr>
          <w:rFonts w:eastAsiaTheme="minorEastAsia"/>
          <w:bCs w:val="0"/>
          <w:szCs w:val="20"/>
        </w:rPr>
      </w:pPr>
      <w:bookmarkStart w:id="86" w:name="_Toc48224707"/>
      <w:r>
        <w:rPr>
          <w:rFonts w:eastAsiaTheme="minorEastAsia"/>
          <w:bCs w:val="0"/>
          <w:szCs w:val="20"/>
        </w:rPr>
        <w:t>8.1.1. Сведения о размере, структуре уставного капитала эмитента</w:t>
      </w:r>
      <w:bookmarkEnd w:id="86"/>
    </w:p>
    <w:p w:rsidR="00A32CAA" w:rsidRDefault="00A32CAA">
      <w:pPr>
        <w:ind w:left="200"/>
        <w:rPr>
          <w:rFonts w:eastAsiaTheme="minorEastAsia"/>
        </w:rPr>
      </w:pPr>
      <w:r>
        <w:rPr>
          <w:rFonts w:eastAsiaTheme="minorEastAsia"/>
        </w:rPr>
        <w:t>Размер уставного капитала эмитента на дату окончания отчетного квартала, руб.:</w:t>
      </w:r>
      <w:r>
        <w:rPr>
          <w:rStyle w:val="Subst"/>
          <w:rFonts w:eastAsiaTheme="minorEastAsia"/>
        </w:rPr>
        <w:t xml:space="preserve"> 237 844 505</w:t>
      </w:r>
    </w:p>
    <w:p w:rsidR="00A32CAA" w:rsidRDefault="00A32CAA">
      <w:pPr>
        <w:pStyle w:val="SubHeading"/>
        <w:ind w:left="200"/>
        <w:rPr>
          <w:rFonts w:eastAsiaTheme="minorEastAsia"/>
        </w:rPr>
      </w:pPr>
      <w:r>
        <w:rPr>
          <w:rFonts w:eastAsiaTheme="minorEastAsia"/>
        </w:rPr>
        <w:t>Обыкновенные акции</w:t>
      </w:r>
    </w:p>
    <w:p w:rsidR="00A32CAA" w:rsidRDefault="00A32CAA">
      <w:pPr>
        <w:ind w:left="400"/>
        <w:rPr>
          <w:rFonts w:eastAsiaTheme="minorEastAsia"/>
        </w:rPr>
      </w:pPr>
      <w:r>
        <w:rPr>
          <w:rFonts w:eastAsiaTheme="minorEastAsia"/>
        </w:rPr>
        <w:t>Общая номинальная стоимость:</w:t>
      </w:r>
      <w:r>
        <w:rPr>
          <w:rStyle w:val="Subst"/>
          <w:rFonts w:eastAsiaTheme="minorEastAsia"/>
        </w:rPr>
        <w:t xml:space="preserve"> 234 147 999</w:t>
      </w:r>
    </w:p>
    <w:p w:rsidR="00A32CAA" w:rsidRDefault="00A32CAA">
      <w:pPr>
        <w:ind w:left="400"/>
        <w:rPr>
          <w:rFonts w:eastAsiaTheme="minorEastAsia"/>
        </w:rPr>
      </w:pPr>
      <w:r>
        <w:rPr>
          <w:rFonts w:eastAsiaTheme="minorEastAsia"/>
        </w:rPr>
        <w:t>Размер доли в УК, %:</w:t>
      </w:r>
      <w:r>
        <w:rPr>
          <w:rStyle w:val="Subst"/>
          <w:rFonts w:eastAsiaTheme="minorEastAsia"/>
        </w:rPr>
        <w:t xml:space="preserve"> 98.4458308171</w:t>
      </w:r>
    </w:p>
    <w:p w:rsidR="00A32CAA" w:rsidRDefault="00A32CAA">
      <w:pPr>
        <w:pStyle w:val="SubHeading"/>
        <w:ind w:left="200"/>
        <w:rPr>
          <w:rFonts w:eastAsiaTheme="minorEastAsia"/>
        </w:rPr>
      </w:pPr>
      <w:r>
        <w:rPr>
          <w:rFonts w:eastAsiaTheme="minorEastAsia"/>
        </w:rPr>
        <w:t>Привилегированные</w:t>
      </w:r>
    </w:p>
    <w:p w:rsidR="00A32CAA" w:rsidRDefault="00A32CAA">
      <w:pPr>
        <w:ind w:left="400"/>
        <w:rPr>
          <w:rFonts w:eastAsiaTheme="minorEastAsia"/>
        </w:rPr>
      </w:pPr>
      <w:r>
        <w:rPr>
          <w:rFonts w:eastAsiaTheme="minorEastAsia"/>
        </w:rPr>
        <w:t>Общая номинальная стоимость:</w:t>
      </w:r>
      <w:r>
        <w:rPr>
          <w:rStyle w:val="Subst"/>
          <w:rFonts w:eastAsiaTheme="minorEastAsia"/>
        </w:rPr>
        <w:t xml:space="preserve"> 3 696 505</w:t>
      </w:r>
    </w:p>
    <w:p w:rsidR="00A32CAA" w:rsidRDefault="00A32CAA">
      <w:pPr>
        <w:ind w:left="400"/>
        <w:rPr>
          <w:rFonts w:eastAsiaTheme="minorEastAsia"/>
        </w:rPr>
      </w:pPr>
      <w:r>
        <w:rPr>
          <w:rFonts w:eastAsiaTheme="minorEastAsia"/>
        </w:rPr>
        <w:t>Размер доли в УК, %:</w:t>
      </w:r>
      <w:r>
        <w:rPr>
          <w:rStyle w:val="Subst"/>
          <w:rFonts w:eastAsiaTheme="minorEastAsia"/>
        </w:rPr>
        <w:t xml:space="preserve"> 1.5541687625</w:t>
      </w:r>
    </w:p>
    <w:p w:rsidR="00A32CAA" w:rsidRDefault="00A32CAA">
      <w:pPr>
        <w:ind w:left="200"/>
        <w:rPr>
          <w:rFonts w:eastAsiaTheme="minorEastAsia"/>
        </w:rPr>
      </w:pPr>
      <w:r>
        <w:rPr>
          <w:rFonts w:eastAsiaTheme="minorEastAsia"/>
        </w:rPr>
        <w:t>Указывается информация о соответствии величины уставного капитала, приведенной в настоящем пункте, учредительным документам эмитента:</w:t>
      </w:r>
      <w:r>
        <w:rPr>
          <w:rFonts w:eastAsiaTheme="minorEastAsia"/>
        </w:rPr>
        <w:br/>
      </w:r>
      <w:r>
        <w:rPr>
          <w:rStyle w:val="Subst"/>
          <w:rFonts w:eastAsiaTheme="minorEastAsia"/>
        </w:rPr>
        <w:t>Величина уставного капитала соответствует учредительным документам</w:t>
      </w:r>
    </w:p>
    <w:p w:rsidR="00A32CAA" w:rsidRDefault="00A32CAA">
      <w:pPr>
        <w:ind w:left="200"/>
        <w:rPr>
          <w:rFonts w:eastAsiaTheme="minorEastAsia"/>
        </w:rPr>
      </w:pPr>
    </w:p>
    <w:p w:rsidR="00A32CAA" w:rsidRDefault="00A32CAA">
      <w:pPr>
        <w:pStyle w:val="2"/>
        <w:rPr>
          <w:rFonts w:eastAsiaTheme="minorEastAsia"/>
          <w:bCs w:val="0"/>
          <w:szCs w:val="20"/>
        </w:rPr>
      </w:pPr>
      <w:bookmarkStart w:id="87" w:name="_Toc48224708"/>
      <w:r>
        <w:rPr>
          <w:rFonts w:eastAsiaTheme="minorEastAsia"/>
          <w:bCs w:val="0"/>
          <w:szCs w:val="20"/>
        </w:rPr>
        <w:t>8.1.2. Сведения об изменении размера уставного капитала эмитента</w:t>
      </w:r>
      <w:bookmarkEnd w:id="87"/>
    </w:p>
    <w:p w:rsidR="00A32CAA" w:rsidRDefault="00A32CAA">
      <w:pPr>
        <w:ind w:left="200"/>
        <w:rPr>
          <w:rFonts w:eastAsiaTheme="minorEastAsia"/>
        </w:rPr>
      </w:pPr>
      <w:r>
        <w:rPr>
          <w:rStyle w:val="Subst"/>
          <w:rFonts w:eastAsiaTheme="minorEastAsia"/>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A32CAA" w:rsidRDefault="00A32CAA">
      <w:pPr>
        <w:pStyle w:val="2"/>
        <w:rPr>
          <w:rFonts w:eastAsiaTheme="minorEastAsia"/>
          <w:bCs w:val="0"/>
          <w:szCs w:val="20"/>
        </w:rPr>
      </w:pPr>
      <w:bookmarkStart w:id="88" w:name="_Toc48224709"/>
      <w:r>
        <w:rPr>
          <w:rFonts w:eastAsiaTheme="minorEastAsia"/>
          <w:bCs w:val="0"/>
          <w:szCs w:val="20"/>
        </w:rPr>
        <w:t>8.1.3. Сведения о порядке созыва и проведения собрания (заседания) высшего органа управления эмитента</w:t>
      </w:r>
      <w:bookmarkEnd w:id="88"/>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89" w:name="_Toc48224710"/>
      <w:r>
        <w:rPr>
          <w:rFonts w:eastAsiaTheme="minorEastAsia"/>
          <w:bCs w:val="0"/>
          <w:szCs w:val="20"/>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A32CAA" w:rsidRDefault="00A32CAA">
      <w:pPr>
        <w:ind w:left="200"/>
        <w:rPr>
          <w:rFonts w:eastAsiaTheme="minorEastAsia"/>
        </w:rPr>
      </w:pPr>
      <w:r>
        <w:rPr>
          <w:rFonts w:eastAsiaTheme="minorEastAsia"/>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A32CAA" w:rsidRDefault="00A32CAA">
      <w:pPr>
        <w:ind w:left="200"/>
        <w:rPr>
          <w:rFonts w:eastAsiaTheme="minorEastAsia"/>
        </w:rPr>
      </w:pPr>
      <w:r>
        <w:rPr>
          <w:rStyle w:val="Subst"/>
          <w:rFonts w:eastAsiaTheme="minorEastAsia"/>
        </w:rPr>
        <w:t>1. Полное фирменное наименование: Закрытое акционерное общество "Печерское"</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"Печерское"</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446084 Россия, Самарcкая область, Сызранский район, с. Печерское</w:t>
      </w:r>
    </w:p>
    <w:p w:rsidR="00A32CAA" w:rsidRDefault="00A32CAA">
      <w:pPr>
        <w:ind w:left="200"/>
        <w:rPr>
          <w:rFonts w:eastAsiaTheme="minorEastAsia"/>
        </w:rPr>
      </w:pPr>
      <w:r>
        <w:rPr>
          <w:rFonts w:eastAsiaTheme="minorEastAsia"/>
        </w:rPr>
        <w:t>ИНН:</w:t>
      </w:r>
      <w:r>
        <w:rPr>
          <w:rStyle w:val="Subst"/>
          <w:rFonts w:eastAsiaTheme="minorEastAsia"/>
        </w:rPr>
        <w:t xml:space="preserve"> 6383004400</w:t>
      </w:r>
    </w:p>
    <w:p w:rsidR="00A32CAA" w:rsidRDefault="00A32CAA">
      <w:pPr>
        <w:ind w:left="200"/>
        <w:rPr>
          <w:rFonts w:eastAsiaTheme="minorEastAsia"/>
        </w:rPr>
      </w:pPr>
      <w:r>
        <w:rPr>
          <w:rFonts w:eastAsiaTheme="minorEastAsia"/>
        </w:rPr>
        <w:t>ОГРН:</w:t>
      </w:r>
      <w:r>
        <w:rPr>
          <w:rStyle w:val="Subst"/>
          <w:rFonts w:eastAsiaTheme="minorEastAsia"/>
        </w:rPr>
        <w:t xml:space="preserve"> 1036301254472</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 Полное фирменное наименование: Общество с ограниченной ответственностью "Тольяттихиминвест"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"Тольяттихиминвест"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6</w:t>
      </w:r>
    </w:p>
    <w:p w:rsidR="00A32CAA" w:rsidRDefault="00A32CAA">
      <w:pPr>
        <w:ind w:left="200"/>
        <w:rPr>
          <w:rFonts w:eastAsiaTheme="minorEastAsia"/>
        </w:rPr>
      </w:pPr>
      <w:r>
        <w:rPr>
          <w:rFonts w:eastAsiaTheme="minorEastAsia"/>
        </w:rPr>
        <w:lastRenderedPageBreak/>
        <w:t>ИНН:</w:t>
      </w:r>
      <w:r>
        <w:rPr>
          <w:rStyle w:val="Subst"/>
          <w:rFonts w:eastAsiaTheme="minorEastAsia"/>
        </w:rPr>
        <w:t xml:space="preserve"> 6323059179</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1036301062654</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3.89%</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3.528%</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 Полное фирменное наименование: Общество с ограниченной ответственностью «Куйбышевазот-инвест»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6323070398</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1036301068275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5.075%</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4. Полное фирменное наименование: Общество с ограниченной ответственностью «Азотремстрой»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«Азотремстрой»</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11А корп. 1</w:t>
      </w:r>
    </w:p>
    <w:p w:rsidR="00A32CAA" w:rsidRDefault="00A32CAA">
      <w:pPr>
        <w:ind w:left="200"/>
        <w:rPr>
          <w:rFonts w:eastAsiaTheme="minorEastAsia"/>
        </w:rPr>
      </w:pPr>
      <w:r>
        <w:rPr>
          <w:rFonts w:eastAsiaTheme="minorEastAsia"/>
        </w:rPr>
        <w:t>ИНН:</w:t>
      </w:r>
      <w:r>
        <w:rPr>
          <w:rStyle w:val="Subst"/>
          <w:rFonts w:eastAsiaTheme="minorEastAsia"/>
        </w:rPr>
        <w:t xml:space="preserve"> 6323093444</w:t>
      </w:r>
    </w:p>
    <w:p w:rsidR="00A32CAA" w:rsidRDefault="00A32CAA">
      <w:pPr>
        <w:ind w:left="200"/>
        <w:rPr>
          <w:rFonts w:eastAsiaTheme="minorEastAsia"/>
        </w:rPr>
      </w:pPr>
      <w:r>
        <w:rPr>
          <w:rFonts w:eastAsiaTheme="minorEastAsia"/>
        </w:rPr>
        <w:t>ОГРН:</w:t>
      </w:r>
      <w:r>
        <w:rPr>
          <w:rStyle w:val="Subst"/>
          <w:rFonts w:eastAsiaTheme="minorEastAsia"/>
        </w:rPr>
        <w:t xml:space="preserve"> 1066320195985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5. Полное фирменное наименование: Общество с ограниченной ответственностью "Обшаровская база минеральных удобрений"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"Обшаровская БМУ"</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445550 Россия, Самарская область, Приволжский район, село Обшаровка, Железнодорожная улица</w:t>
      </w:r>
    </w:p>
    <w:p w:rsidR="00A32CAA" w:rsidRDefault="00A32CAA">
      <w:pPr>
        <w:ind w:left="200"/>
        <w:rPr>
          <w:rFonts w:eastAsiaTheme="minorEastAsia"/>
        </w:rPr>
      </w:pPr>
      <w:r>
        <w:rPr>
          <w:rFonts w:eastAsiaTheme="minorEastAsia"/>
        </w:rPr>
        <w:t>ИНН:</w:t>
      </w:r>
      <w:r>
        <w:rPr>
          <w:rStyle w:val="Subst"/>
          <w:rFonts w:eastAsiaTheme="minorEastAsia"/>
        </w:rPr>
        <w:t xml:space="preserve"> 6380003510</w:t>
      </w:r>
    </w:p>
    <w:p w:rsidR="00A32CAA" w:rsidRDefault="00A32CAA">
      <w:pPr>
        <w:ind w:left="200"/>
        <w:rPr>
          <w:rFonts w:eastAsiaTheme="minorEastAsia"/>
        </w:rPr>
      </w:pPr>
      <w:r>
        <w:rPr>
          <w:rFonts w:eastAsiaTheme="minorEastAsia"/>
        </w:rPr>
        <w:t>ОГРН:</w:t>
      </w:r>
      <w:r>
        <w:rPr>
          <w:rStyle w:val="Subst"/>
          <w:rFonts w:eastAsiaTheme="minorEastAsia"/>
        </w:rPr>
        <w:t xml:space="preserve"> 1026303884265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6. Полное фирменное наименование: Общество с ограниченной ответственностью « Активинвест»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 Активинвест»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6323093370</w:t>
      </w:r>
    </w:p>
    <w:p w:rsidR="00A32CAA" w:rsidRDefault="00A32CAA">
      <w:pPr>
        <w:ind w:left="200"/>
        <w:rPr>
          <w:rFonts w:eastAsiaTheme="minorEastAsia"/>
        </w:rPr>
      </w:pPr>
      <w:r>
        <w:rPr>
          <w:rFonts w:eastAsiaTheme="minorEastAsia"/>
        </w:rPr>
        <w:t>ОГРН:</w:t>
      </w:r>
      <w:r>
        <w:rPr>
          <w:rStyle w:val="Subst"/>
          <w:rFonts w:eastAsiaTheme="minorEastAsia"/>
        </w:rPr>
        <w:t xml:space="preserve"> 1066320195215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lastRenderedPageBreak/>
        <w:t>Доля участия лица в уставном капитале эмитента:</w:t>
      </w:r>
      <w:r>
        <w:rPr>
          <w:rStyle w:val="Subst"/>
          <w:rFonts w:eastAsiaTheme="minorEastAsia"/>
        </w:rPr>
        <w:t xml:space="preserve"> 16.206%</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15.987%</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7. Полное фирменное наименование: Общество с ограниченной ответственностью «Аинком»</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«Аинком»</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105066 Россия, Москва, Нижняя Красносельская 40/12 корп. 20</w:t>
      </w:r>
    </w:p>
    <w:p w:rsidR="00A32CAA" w:rsidRDefault="00A32CAA">
      <w:pPr>
        <w:ind w:left="200"/>
        <w:rPr>
          <w:rFonts w:eastAsiaTheme="minorEastAsia"/>
        </w:rPr>
      </w:pPr>
      <w:r>
        <w:rPr>
          <w:rFonts w:eastAsiaTheme="minorEastAsia"/>
        </w:rPr>
        <w:t>ИНН:</w:t>
      </w:r>
      <w:r>
        <w:rPr>
          <w:rStyle w:val="Subst"/>
          <w:rFonts w:eastAsiaTheme="minorEastAsia"/>
        </w:rPr>
        <w:t xml:space="preserve"> 7701504320</w:t>
      </w:r>
    </w:p>
    <w:p w:rsidR="00A32CAA" w:rsidRDefault="00A32CAA">
      <w:pPr>
        <w:ind w:left="200"/>
        <w:rPr>
          <w:rFonts w:eastAsiaTheme="minorEastAsia"/>
        </w:rPr>
      </w:pPr>
      <w:r>
        <w:rPr>
          <w:rFonts w:eastAsiaTheme="minorEastAsia"/>
        </w:rPr>
        <w:t>ОГРН:</w:t>
      </w:r>
      <w:r>
        <w:rPr>
          <w:rStyle w:val="Subst"/>
          <w:rFonts w:eastAsiaTheme="minorEastAsia"/>
        </w:rPr>
        <w:t xml:space="preserve"> 1037739893047</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8. Полное фирменное наименование: Общество с ограниченной ответственностью «Московские волокна»</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«Московские волокна»</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105066 Россия, г.Москва, Нижняя Красносельская 40/12 корп. 20</w:t>
      </w:r>
    </w:p>
    <w:p w:rsidR="00A32CAA" w:rsidRDefault="00A32CAA">
      <w:pPr>
        <w:ind w:left="200"/>
        <w:rPr>
          <w:rFonts w:eastAsiaTheme="minorEastAsia"/>
        </w:rPr>
      </w:pPr>
      <w:r>
        <w:rPr>
          <w:rFonts w:eastAsiaTheme="minorEastAsia"/>
        </w:rPr>
        <w:t>ИНН:</w:t>
      </w:r>
      <w:r>
        <w:rPr>
          <w:rStyle w:val="Subst"/>
          <w:rFonts w:eastAsiaTheme="minorEastAsia"/>
        </w:rPr>
        <w:t xml:space="preserve"> 7701504337</w:t>
      </w:r>
    </w:p>
    <w:p w:rsidR="00A32CAA" w:rsidRDefault="00A32CAA">
      <w:pPr>
        <w:ind w:left="200"/>
        <w:rPr>
          <w:rFonts w:eastAsiaTheme="minorEastAsia"/>
        </w:rPr>
      </w:pPr>
      <w:r>
        <w:rPr>
          <w:rFonts w:eastAsiaTheme="minorEastAsia"/>
        </w:rPr>
        <w:t>ОГРН:</w:t>
      </w:r>
      <w:r>
        <w:rPr>
          <w:rStyle w:val="Subst"/>
          <w:rFonts w:eastAsiaTheme="minorEastAsia"/>
        </w:rPr>
        <w:t xml:space="preserve"> 1037739893080</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9. Полное фирменное наименование: Общество с ограниченной ответственностью «Внешние инвестиции»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«Внешние инвестиции»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6323109920</w:t>
      </w:r>
    </w:p>
    <w:p w:rsidR="00A32CAA" w:rsidRDefault="00A32CAA">
      <w:pPr>
        <w:ind w:left="200"/>
        <w:rPr>
          <w:rFonts w:eastAsiaTheme="minorEastAsia"/>
        </w:rPr>
      </w:pPr>
      <w:r>
        <w:rPr>
          <w:rFonts w:eastAsiaTheme="minorEastAsia"/>
        </w:rPr>
        <w:t>ОГРН:</w:t>
      </w:r>
      <w:r>
        <w:rPr>
          <w:rStyle w:val="Subst"/>
          <w:rFonts w:eastAsiaTheme="minorEastAsia"/>
        </w:rPr>
        <w:t xml:space="preserve"> 1086320019268</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10. Полное фирменное наименование: Общество с ограниченной ответственностью «Торговая компания «КуйбышевАзот» (Гонг Конг).</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(Гонг Конг).</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Китай, Tsim Sha Tsui, Kowloon,Гонг Конг, China Hong Kong City,  Cantone Road 33 корп. Tower5 стр. 20/F оф. 2003</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11. Полное фирменное наименование: Общество с ограниченной ответственностью "Балтекс"</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"Балтекс"</w:t>
      </w:r>
    </w:p>
    <w:p w:rsidR="00A32CAA" w:rsidRDefault="00A32CAA">
      <w:pPr>
        <w:pStyle w:val="SubHeading"/>
        <w:ind w:left="200"/>
        <w:rPr>
          <w:rFonts w:eastAsiaTheme="minorEastAsia"/>
        </w:rPr>
      </w:pPr>
      <w:r>
        <w:rPr>
          <w:rFonts w:eastAsiaTheme="minorEastAsia"/>
        </w:rPr>
        <w:lastRenderedPageBreak/>
        <w:t>Место нахождения</w:t>
      </w:r>
    </w:p>
    <w:p w:rsidR="00A32CAA" w:rsidRDefault="00A32CAA">
      <w:pPr>
        <w:ind w:left="400"/>
        <w:rPr>
          <w:rFonts w:eastAsiaTheme="minorEastAsia"/>
        </w:rPr>
      </w:pPr>
      <w:r>
        <w:rPr>
          <w:rStyle w:val="Subst"/>
          <w:rFonts w:eastAsiaTheme="minorEastAsia"/>
        </w:rPr>
        <w:t>412311 Россия, Саратовская область, г.Балашов, Энтузиастов 1</w:t>
      </w:r>
    </w:p>
    <w:p w:rsidR="00A32CAA" w:rsidRDefault="00A32CAA">
      <w:pPr>
        <w:ind w:left="200"/>
        <w:rPr>
          <w:rFonts w:eastAsiaTheme="minorEastAsia"/>
        </w:rPr>
      </w:pPr>
      <w:r>
        <w:rPr>
          <w:rFonts w:eastAsiaTheme="minorEastAsia"/>
        </w:rPr>
        <w:t>ИНН:</w:t>
      </w:r>
      <w:r>
        <w:rPr>
          <w:rStyle w:val="Subst"/>
          <w:rFonts w:eastAsiaTheme="minorEastAsia"/>
        </w:rPr>
        <w:t xml:space="preserve"> 6440021299</w:t>
      </w:r>
    </w:p>
    <w:p w:rsidR="00A32CAA" w:rsidRDefault="00A32CAA">
      <w:pPr>
        <w:ind w:left="200"/>
        <w:rPr>
          <w:rFonts w:eastAsiaTheme="minorEastAsia"/>
        </w:rPr>
      </w:pPr>
      <w:r>
        <w:rPr>
          <w:rFonts w:eastAsiaTheme="minorEastAsia"/>
        </w:rPr>
        <w:t>ОГРН:</w:t>
      </w:r>
      <w:r>
        <w:rPr>
          <w:rStyle w:val="Subst"/>
          <w:rFonts w:eastAsiaTheme="minorEastAsia"/>
        </w:rPr>
        <w:t xml:space="preserve"> 1106440000644</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12. Полное фирменное наименование: STFG Filamente GmbH</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STFG Filamente GmbH</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07407 Германия, Rudolstadt, BreitscheidstraВe 135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13. Полное фирменное наименование: Общество с ограниченной ответственностью "Промактив"</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"Промактив"</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6324012078</w:t>
      </w:r>
    </w:p>
    <w:p w:rsidR="00A32CAA" w:rsidRDefault="00A32CAA">
      <w:pPr>
        <w:ind w:left="200"/>
        <w:rPr>
          <w:rFonts w:eastAsiaTheme="minorEastAsia"/>
        </w:rPr>
      </w:pPr>
      <w:r>
        <w:rPr>
          <w:rFonts w:eastAsiaTheme="minorEastAsia"/>
        </w:rPr>
        <w:t>ОГРН:</w:t>
      </w:r>
      <w:r>
        <w:rPr>
          <w:rStyle w:val="Subst"/>
          <w:rFonts w:eastAsiaTheme="minorEastAsia"/>
        </w:rPr>
        <w:t xml:space="preserve"> 1106324006304</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14. Полное фирменное наименование: Общество с ограниченной ответственностью "Регата"</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"Регата"</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445003 Российская Федерация, Самарская область, г. Тольятти, Комсомольское шоссе 38 стр. 2</w:t>
      </w:r>
    </w:p>
    <w:p w:rsidR="00A32CAA" w:rsidRDefault="00A32CAA">
      <w:pPr>
        <w:ind w:left="200"/>
        <w:rPr>
          <w:rFonts w:eastAsiaTheme="minorEastAsia"/>
        </w:rPr>
      </w:pPr>
      <w:r>
        <w:rPr>
          <w:rFonts w:eastAsiaTheme="minorEastAsia"/>
        </w:rPr>
        <w:t>ИНН:</w:t>
      </w:r>
      <w:r>
        <w:rPr>
          <w:rStyle w:val="Subst"/>
          <w:rFonts w:eastAsiaTheme="minorEastAsia"/>
        </w:rPr>
        <w:t xml:space="preserve"> 6323092747</w:t>
      </w:r>
    </w:p>
    <w:p w:rsidR="00A32CAA" w:rsidRDefault="00A32CAA">
      <w:pPr>
        <w:ind w:left="200"/>
        <w:rPr>
          <w:rFonts w:eastAsiaTheme="minorEastAsia"/>
        </w:rPr>
      </w:pPr>
      <w:r>
        <w:rPr>
          <w:rFonts w:eastAsiaTheme="minorEastAsia"/>
        </w:rPr>
        <w:t>ОГРН:</w:t>
      </w:r>
      <w:r>
        <w:rPr>
          <w:rStyle w:val="Subst"/>
          <w:rFonts w:eastAsiaTheme="minorEastAsia"/>
        </w:rPr>
        <w:t xml:space="preserve"> 1066320182202</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15. Полное фирменное наименование: Общество с ограниченной ответственностью "Средневолжская энерносбытовая компания"</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"СВЭСКО"</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Коммунистическая 94 оф. 17</w:t>
      </w:r>
    </w:p>
    <w:p w:rsidR="00A32CAA" w:rsidRDefault="00A32CAA">
      <w:pPr>
        <w:ind w:left="200"/>
        <w:rPr>
          <w:rFonts w:eastAsiaTheme="minorEastAsia"/>
        </w:rPr>
      </w:pPr>
      <w:r>
        <w:rPr>
          <w:rFonts w:eastAsiaTheme="minorEastAsia"/>
        </w:rPr>
        <w:t>ИНН:</w:t>
      </w:r>
      <w:r>
        <w:rPr>
          <w:rStyle w:val="Subst"/>
          <w:rFonts w:eastAsiaTheme="minorEastAsia"/>
        </w:rPr>
        <w:t xml:space="preserve"> 6324062030</w:t>
      </w:r>
    </w:p>
    <w:p w:rsidR="00A32CAA" w:rsidRDefault="00A32CAA">
      <w:pPr>
        <w:ind w:left="200"/>
        <w:rPr>
          <w:rFonts w:eastAsiaTheme="minorEastAsia"/>
        </w:rPr>
      </w:pPr>
      <w:r>
        <w:rPr>
          <w:rFonts w:eastAsiaTheme="minorEastAsia"/>
        </w:rPr>
        <w:t>ОГРН:</w:t>
      </w:r>
      <w:r>
        <w:rPr>
          <w:rStyle w:val="Subst"/>
          <w:rFonts w:eastAsiaTheme="minorEastAsia"/>
        </w:rPr>
        <w:t xml:space="preserve"> 1156313023350</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74%</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16. Полное фирменное наименование: Общество с ограниченной ответственностью «Курскхимволокно»</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«Курскхимволокно»</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305026 Россия, Курская область, г.Курск, Силикатный проезд 1</w:t>
      </w:r>
    </w:p>
    <w:p w:rsidR="00A32CAA" w:rsidRDefault="00A32CAA">
      <w:pPr>
        <w:ind w:left="200"/>
        <w:rPr>
          <w:rFonts w:eastAsiaTheme="minorEastAsia"/>
        </w:rPr>
      </w:pPr>
      <w:r>
        <w:rPr>
          <w:rFonts w:eastAsiaTheme="minorEastAsia"/>
        </w:rPr>
        <w:t>ИНН:</w:t>
      </w:r>
      <w:r>
        <w:rPr>
          <w:rStyle w:val="Subst"/>
          <w:rFonts w:eastAsiaTheme="minorEastAsia"/>
        </w:rPr>
        <w:t xml:space="preserve"> 7733542991</w:t>
      </w:r>
    </w:p>
    <w:p w:rsidR="00A32CAA" w:rsidRDefault="00A32CAA">
      <w:pPr>
        <w:ind w:left="200"/>
        <w:rPr>
          <w:rFonts w:eastAsiaTheme="minorEastAsia"/>
        </w:rPr>
      </w:pPr>
      <w:r>
        <w:rPr>
          <w:rFonts w:eastAsiaTheme="minorEastAsia"/>
        </w:rPr>
        <w:t>ОГРН:</w:t>
      </w:r>
      <w:r>
        <w:rPr>
          <w:rStyle w:val="Subst"/>
          <w:rFonts w:eastAsiaTheme="minorEastAsia"/>
        </w:rPr>
        <w:t xml:space="preserve"> 1057746860775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66.67%</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17. Полное фирменное наименование: Открытое акционерное общество "Порт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"Порт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445012 Россия, Самарская область, г. Тольятти, Коммунистическая 96</w:t>
      </w:r>
    </w:p>
    <w:p w:rsidR="00A32CAA" w:rsidRDefault="00A32CAA">
      <w:pPr>
        <w:ind w:left="200"/>
        <w:rPr>
          <w:rFonts w:eastAsiaTheme="minorEastAsia"/>
        </w:rPr>
      </w:pPr>
      <w:r>
        <w:rPr>
          <w:rFonts w:eastAsiaTheme="minorEastAsia"/>
        </w:rPr>
        <w:t>ИНН:</w:t>
      </w:r>
      <w:r>
        <w:rPr>
          <w:rStyle w:val="Subst"/>
          <w:rFonts w:eastAsiaTheme="minorEastAsia"/>
        </w:rPr>
        <w:t xml:space="preserve"> 6320004816</w:t>
      </w:r>
    </w:p>
    <w:p w:rsidR="00A32CAA" w:rsidRDefault="00A32CAA">
      <w:pPr>
        <w:ind w:left="200"/>
        <w:rPr>
          <w:rFonts w:eastAsiaTheme="minorEastAsia"/>
        </w:rPr>
      </w:pPr>
      <w:r>
        <w:rPr>
          <w:rFonts w:eastAsiaTheme="minorEastAsia"/>
        </w:rPr>
        <w:t>ОГРН:</w:t>
      </w:r>
      <w:r>
        <w:rPr>
          <w:rStyle w:val="Subst"/>
          <w:rFonts w:eastAsiaTheme="minorEastAsia"/>
        </w:rPr>
        <w:t xml:space="preserve"> 1036301006060</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73.16%</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84.27%</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18. Полное фирменное наименование: Общество с ограниченной ответственностью «Средне Волжское Региональное Представительство ОАО «Куйбышевазот»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«СВРП ОАО «Куйбышевазот»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445008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7327022573</w:t>
      </w:r>
    </w:p>
    <w:p w:rsidR="00A32CAA" w:rsidRDefault="00A32CAA">
      <w:pPr>
        <w:ind w:left="200"/>
        <w:rPr>
          <w:rFonts w:eastAsiaTheme="minorEastAsia"/>
        </w:rPr>
      </w:pPr>
      <w:r>
        <w:rPr>
          <w:rFonts w:eastAsiaTheme="minorEastAsia"/>
        </w:rPr>
        <w:t>ОГРН:</w:t>
      </w:r>
      <w:r>
        <w:rPr>
          <w:rStyle w:val="Subst"/>
          <w:rFonts w:eastAsiaTheme="minorEastAsia"/>
        </w:rPr>
        <w:t xml:space="preserve"> 1036301048332</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19. Полное фирменное наименование: Закрытое акционерное общество «Терминал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«Терминал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445012 Россия, Самарская область, г.Тольятти, Коммунистическая 96</w:t>
      </w:r>
    </w:p>
    <w:p w:rsidR="00A32CAA" w:rsidRDefault="00A32CAA">
      <w:pPr>
        <w:ind w:left="200"/>
        <w:rPr>
          <w:rFonts w:eastAsiaTheme="minorEastAsia"/>
        </w:rPr>
      </w:pPr>
      <w:r>
        <w:rPr>
          <w:rFonts w:eastAsiaTheme="minorEastAsia"/>
        </w:rPr>
        <w:t>ИНН:</w:t>
      </w:r>
      <w:r>
        <w:rPr>
          <w:rStyle w:val="Subst"/>
          <w:rFonts w:eastAsiaTheme="minorEastAsia"/>
        </w:rPr>
        <w:t xml:space="preserve"> 6322042013</w:t>
      </w:r>
    </w:p>
    <w:p w:rsidR="00A32CAA" w:rsidRDefault="00A32CAA">
      <w:pPr>
        <w:ind w:left="200"/>
        <w:rPr>
          <w:rFonts w:eastAsiaTheme="minorEastAsia"/>
        </w:rPr>
      </w:pPr>
      <w:r>
        <w:rPr>
          <w:rFonts w:eastAsiaTheme="minorEastAsia"/>
        </w:rPr>
        <w:t>ОГРН:</w:t>
      </w:r>
      <w:r>
        <w:rPr>
          <w:rStyle w:val="Subst"/>
          <w:rFonts w:eastAsiaTheme="minorEastAsia"/>
        </w:rPr>
        <w:t xml:space="preserve"> 1086320006321</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50.0002%</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50.0002%</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20. Полное фирменное наименование: Общество с ограниченной ответственностью « Азот Агро Дунав»</w:t>
      </w:r>
    </w:p>
    <w:p w:rsidR="00A32CAA" w:rsidRDefault="00A32CAA">
      <w:pPr>
        <w:ind w:left="2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«Азот Агро Дунав».</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Сербия, Белград, Майке Йевросима 51</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21. Полное фирменное наименование: Общество с ограниченной ответственностью Торговая компания «КуйбышевАзот (Шанхай)».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(Шанхай)».</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Китай, г.Шанхай, Вайгаоцяо беспошлинная зона, Синьлинь №118 стр. здание Гомао оф. 302А</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22. Полное фирменное наименование: Акционерное общество "ИВ Циклен"</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АО "ИВ Циклен"</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6320001340</w:t>
      </w:r>
    </w:p>
    <w:p w:rsidR="00A32CAA" w:rsidRDefault="00A32CAA">
      <w:pPr>
        <w:ind w:left="200"/>
        <w:rPr>
          <w:rFonts w:eastAsiaTheme="minorEastAsia"/>
        </w:rPr>
      </w:pPr>
      <w:r>
        <w:rPr>
          <w:rFonts w:eastAsiaTheme="minorEastAsia"/>
        </w:rPr>
        <w:t>ОГРН:</w:t>
      </w:r>
      <w:r>
        <w:rPr>
          <w:rStyle w:val="Subst"/>
          <w:rFonts w:eastAsiaTheme="minorEastAsia"/>
        </w:rPr>
        <w:t xml:space="preserve"> 1036301060388</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48%</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48%</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23. Полное фирменное наименование: Общество с ограниченной ответсвенностью "Праксайр Азот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445026 Российская Федерация,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7709930344</w:t>
      </w:r>
    </w:p>
    <w:p w:rsidR="00A32CAA" w:rsidRDefault="00A32CAA">
      <w:pPr>
        <w:ind w:left="200"/>
        <w:rPr>
          <w:rFonts w:eastAsiaTheme="minorEastAsia"/>
        </w:rPr>
      </w:pPr>
      <w:r>
        <w:rPr>
          <w:rFonts w:eastAsiaTheme="minorEastAsia"/>
        </w:rPr>
        <w:t>ОГРН:</w:t>
      </w:r>
      <w:r>
        <w:rPr>
          <w:rStyle w:val="Subst"/>
          <w:rFonts w:eastAsiaTheme="minorEastAsia"/>
        </w:rPr>
        <w:t xml:space="preserve"> 1137746471147</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24. Полное фирменное наименование: Общество с ограниченной ответственностью "Линде Азот Тольятти"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5001093906</w:t>
      </w:r>
    </w:p>
    <w:p w:rsidR="00A32CAA" w:rsidRDefault="00A32CAA">
      <w:pPr>
        <w:ind w:left="200"/>
        <w:rPr>
          <w:rFonts w:eastAsiaTheme="minorEastAsia"/>
        </w:rPr>
      </w:pPr>
      <w:r>
        <w:rPr>
          <w:rFonts w:eastAsiaTheme="minorEastAsia"/>
        </w:rPr>
        <w:t>ОГРН:</w:t>
      </w:r>
      <w:r>
        <w:rPr>
          <w:rStyle w:val="Subst"/>
          <w:rFonts w:eastAsiaTheme="minorEastAsia"/>
        </w:rPr>
        <w:t xml:space="preserve"> 1135001003631</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lastRenderedPageBreak/>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25. Полное фирменное наименование: Общество с ограниченной ответственностью "СП "ГРАНИФЕРТ"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"СП "ГРАНИФЕРТ"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6324062946</w:t>
      </w:r>
    </w:p>
    <w:p w:rsidR="00A32CAA" w:rsidRDefault="00A32CAA">
      <w:pPr>
        <w:ind w:left="200"/>
        <w:rPr>
          <w:rFonts w:eastAsiaTheme="minorEastAsia"/>
        </w:rPr>
      </w:pPr>
      <w:r>
        <w:rPr>
          <w:rFonts w:eastAsiaTheme="minorEastAsia"/>
        </w:rPr>
        <w:t>ОГРН:</w:t>
      </w:r>
      <w:r>
        <w:rPr>
          <w:rStyle w:val="Subst"/>
          <w:rFonts w:eastAsiaTheme="minorEastAsia"/>
        </w:rPr>
        <w:t xml:space="preserve"> 1156313032149</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26. Полное фирменное наименование: Общество с ограниченной ответственностью "Волгалон Лимитед"</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"Волгалон Лимитед"</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г.Тольяттт,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6324014406</w:t>
      </w:r>
    </w:p>
    <w:p w:rsidR="00A32CAA" w:rsidRDefault="00A32CAA">
      <w:pPr>
        <w:ind w:left="200"/>
        <w:rPr>
          <w:rFonts w:eastAsiaTheme="minorEastAsia"/>
        </w:rPr>
      </w:pPr>
      <w:r>
        <w:rPr>
          <w:rFonts w:eastAsiaTheme="minorEastAsia"/>
        </w:rPr>
        <w:t>ОГРН:</w:t>
      </w:r>
      <w:r>
        <w:rPr>
          <w:rStyle w:val="Subst"/>
          <w:rFonts w:eastAsiaTheme="minorEastAsia"/>
        </w:rPr>
        <w:t xml:space="preserve"> 1106324008515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49%</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27. Полное фирменное наименование: Общество с ограниченной ответственностью "ВОЛГАФЕРТ"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"ВОЛГАФЕРТ"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г.Тольятти, Новозаводская 6 корп. 101</w:t>
      </w:r>
    </w:p>
    <w:p w:rsidR="00A32CAA" w:rsidRDefault="00A32CAA">
      <w:pPr>
        <w:ind w:left="200"/>
        <w:rPr>
          <w:rFonts w:eastAsiaTheme="minorEastAsia"/>
        </w:rPr>
      </w:pPr>
      <w:r>
        <w:rPr>
          <w:rFonts w:eastAsiaTheme="minorEastAsia"/>
        </w:rPr>
        <w:t>ИНН:</w:t>
      </w:r>
      <w:r>
        <w:rPr>
          <w:rStyle w:val="Subst"/>
          <w:rFonts w:eastAsiaTheme="minorEastAsia"/>
        </w:rPr>
        <w:t xml:space="preserve"> 6324085340</w:t>
      </w:r>
    </w:p>
    <w:p w:rsidR="00A32CAA" w:rsidRDefault="00A32CAA">
      <w:pPr>
        <w:ind w:left="200"/>
        <w:rPr>
          <w:rFonts w:eastAsiaTheme="minorEastAsia"/>
        </w:rPr>
      </w:pPr>
      <w:r>
        <w:rPr>
          <w:rFonts w:eastAsiaTheme="minorEastAsia"/>
        </w:rPr>
        <w:t>ОГРН:</w:t>
      </w:r>
      <w:r>
        <w:rPr>
          <w:rStyle w:val="Subst"/>
          <w:rFonts w:eastAsiaTheme="minorEastAsia"/>
        </w:rPr>
        <w:t xml:space="preserve"> 1176313083693</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68%</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28. Полное фирменное наименование: Общество с ограниченной ответственностью "ПРАКСАЙР САМАРА "</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САМАРА"</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445143 Российская Федерация, Самарская область, Ставропольский район, Территория ОЭЗ ППТ участок 4</w:t>
      </w:r>
    </w:p>
    <w:p w:rsidR="00A32CAA" w:rsidRDefault="00A32CAA">
      <w:pPr>
        <w:ind w:left="200"/>
        <w:rPr>
          <w:rFonts w:eastAsiaTheme="minorEastAsia"/>
        </w:rPr>
      </w:pPr>
      <w:r>
        <w:rPr>
          <w:rFonts w:eastAsiaTheme="minorEastAsia"/>
        </w:rPr>
        <w:t>ИНН:</w:t>
      </w:r>
      <w:r>
        <w:rPr>
          <w:rStyle w:val="Subst"/>
          <w:rFonts w:eastAsiaTheme="minorEastAsia"/>
        </w:rPr>
        <w:t xml:space="preserve"> 6382063152</w:t>
      </w:r>
    </w:p>
    <w:p w:rsidR="00A32CAA" w:rsidRDefault="00A32CAA">
      <w:pPr>
        <w:ind w:left="200"/>
        <w:rPr>
          <w:rFonts w:eastAsiaTheme="minorEastAsia"/>
        </w:rPr>
      </w:pPr>
      <w:r>
        <w:rPr>
          <w:rFonts w:eastAsiaTheme="minorEastAsia"/>
        </w:rPr>
        <w:t>ОГРН:</w:t>
      </w:r>
      <w:r>
        <w:rPr>
          <w:rStyle w:val="Subst"/>
          <w:rFonts w:eastAsiaTheme="minorEastAsia"/>
        </w:rPr>
        <w:t xml:space="preserve"> 1126382000315</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25.01%</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 xml:space="preserve">29. Полное фирменное наименование: Общество с ограниченной ответственностью "Волгапласт </w:t>
      </w:r>
      <w:r>
        <w:rPr>
          <w:rStyle w:val="Subst"/>
          <w:rFonts w:eastAsiaTheme="minorEastAsia"/>
        </w:rPr>
        <w:lastRenderedPageBreak/>
        <w:t>Компаудинг Лимитед"</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"Волгапласт Лимитед"</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6324014389</w:t>
      </w:r>
    </w:p>
    <w:p w:rsidR="00A32CAA" w:rsidRDefault="00A32CAA">
      <w:pPr>
        <w:ind w:left="200"/>
        <w:rPr>
          <w:rFonts w:eastAsiaTheme="minorEastAsia"/>
        </w:rPr>
      </w:pPr>
      <w:r>
        <w:rPr>
          <w:rFonts w:eastAsiaTheme="minorEastAsia"/>
        </w:rPr>
        <w:t>ОГРН:</w:t>
      </w:r>
      <w:r>
        <w:rPr>
          <w:rStyle w:val="Subst"/>
          <w:rFonts w:eastAsiaTheme="minorEastAsia"/>
        </w:rPr>
        <w:t xml:space="preserve"> 1106324008493</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30. Полное фирменное наименование: Закрытое акционерное общество "Италпэт"</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"Италпэт"</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6320012856</w:t>
      </w:r>
    </w:p>
    <w:p w:rsidR="00A32CAA" w:rsidRDefault="00A32CAA">
      <w:pPr>
        <w:ind w:left="200"/>
        <w:rPr>
          <w:rFonts w:eastAsiaTheme="minorEastAsia"/>
        </w:rPr>
      </w:pPr>
      <w:r>
        <w:rPr>
          <w:rFonts w:eastAsiaTheme="minorEastAsia"/>
        </w:rPr>
        <w:t>ОГРН:</w:t>
      </w:r>
      <w:r>
        <w:rPr>
          <w:rStyle w:val="Subst"/>
          <w:rFonts w:eastAsiaTheme="minorEastAsia"/>
        </w:rPr>
        <w:t xml:space="preserve"> 1036301039059</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19.98%</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19.98%</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31. Полное фирменное наименование: Открытое акционерное общество "Фер - транс - компани"</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"Фер - транс - компани"</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236040 Россия, г. Калининград обл, Больничная 13</w:t>
      </w:r>
    </w:p>
    <w:p w:rsidR="00A32CAA" w:rsidRDefault="00A32CAA">
      <w:pPr>
        <w:ind w:left="200"/>
        <w:rPr>
          <w:rFonts w:eastAsiaTheme="minorEastAsia"/>
        </w:rPr>
      </w:pPr>
      <w:r>
        <w:rPr>
          <w:rFonts w:eastAsiaTheme="minorEastAsia"/>
        </w:rPr>
        <w:t>ИНН:</w:t>
      </w:r>
      <w:r>
        <w:rPr>
          <w:rStyle w:val="Subst"/>
          <w:rFonts w:eastAsiaTheme="minorEastAsia"/>
        </w:rPr>
        <w:t xml:space="preserve"> 3906033025</w:t>
      </w:r>
    </w:p>
    <w:p w:rsidR="00A32CAA" w:rsidRDefault="00A32CAA">
      <w:pPr>
        <w:ind w:left="200"/>
        <w:rPr>
          <w:rFonts w:eastAsiaTheme="minorEastAsia"/>
        </w:rPr>
      </w:pPr>
      <w:r>
        <w:rPr>
          <w:rFonts w:eastAsiaTheme="minorEastAsia"/>
        </w:rPr>
        <w:t>ОГРН:</w:t>
      </w:r>
      <w:r>
        <w:rPr>
          <w:rStyle w:val="Subst"/>
          <w:rFonts w:eastAsiaTheme="minorEastAsia"/>
        </w:rPr>
        <w:t xml:space="preserve"> 1023900999539</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19.8%</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19.8%</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32. Полное фирменное наименование: Открытое акционерное общество "РОЛТИ - АКТИВ"</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"РОЛТИ - АКТИВ"</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113035 Россия, Москва, Б. Ордынка 7 корп. 1</w:t>
      </w:r>
    </w:p>
    <w:p w:rsidR="00A32CAA" w:rsidRDefault="00A32CAA">
      <w:pPr>
        <w:ind w:left="200"/>
        <w:rPr>
          <w:rFonts w:eastAsiaTheme="minorEastAsia"/>
        </w:rPr>
      </w:pPr>
      <w:r>
        <w:rPr>
          <w:rFonts w:eastAsiaTheme="minorEastAsia"/>
        </w:rPr>
        <w:t>ИНН:</w:t>
      </w:r>
      <w:r>
        <w:rPr>
          <w:rStyle w:val="Subst"/>
          <w:rFonts w:eastAsiaTheme="minorEastAsia"/>
        </w:rPr>
        <w:t xml:space="preserve"> 6322022176</w:t>
      </w:r>
    </w:p>
    <w:p w:rsidR="00A32CAA" w:rsidRDefault="00A32CAA">
      <w:pPr>
        <w:ind w:left="200"/>
        <w:rPr>
          <w:rFonts w:eastAsiaTheme="minorEastAsia"/>
        </w:rPr>
      </w:pPr>
      <w:r>
        <w:rPr>
          <w:rFonts w:eastAsiaTheme="minorEastAsia"/>
        </w:rPr>
        <w:t>ОГРН:</w:t>
      </w:r>
      <w:r>
        <w:rPr>
          <w:rStyle w:val="Subst"/>
          <w:rFonts w:eastAsiaTheme="minorEastAsia"/>
        </w:rPr>
        <w:t xml:space="preserve"> 1026301985247</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11.6%</w:t>
      </w:r>
    </w:p>
    <w:p w:rsidR="00A32CAA" w:rsidRDefault="00A32CAA">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11.6%</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33. Полное фирменное наименование: Общество с ограниченной ответственностью  «ХИБРИД»</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«ХИБРИД»</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lastRenderedPageBreak/>
        <w:t xml:space="preserve"> Сербия, г.Белград, Царя Николая II 82-84.</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7.52%</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34. Полное фирменное наименование: Общество с ограниченной ответственностью "ВОЛГАТЕХНООЛ"</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ООО"ВОЛГАТЕХНООЛ"</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A32CAA" w:rsidRDefault="00A32CAA">
      <w:pPr>
        <w:ind w:left="200"/>
        <w:rPr>
          <w:rFonts w:eastAsiaTheme="minorEastAsia"/>
        </w:rPr>
      </w:pPr>
      <w:r>
        <w:rPr>
          <w:rFonts w:eastAsiaTheme="minorEastAsia"/>
        </w:rPr>
        <w:t>ИНН:</w:t>
      </w:r>
      <w:r>
        <w:rPr>
          <w:rStyle w:val="Subst"/>
          <w:rFonts w:eastAsiaTheme="minorEastAsia"/>
        </w:rPr>
        <w:t xml:space="preserve"> 6324082773</w:t>
      </w:r>
    </w:p>
    <w:p w:rsidR="00A32CAA" w:rsidRDefault="00A32CAA">
      <w:pPr>
        <w:ind w:left="200"/>
        <w:rPr>
          <w:rFonts w:eastAsiaTheme="minorEastAsia"/>
        </w:rPr>
      </w:pPr>
      <w:r>
        <w:rPr>
          <w:rFonts w:eastAsiaTheme="minorEastAsia"/>
        </w:rPr>
        <w:t>ОГРН:</w:t>
      </w:r>
      <w:r>
        <w:rPr>
          <w:rStyle w:val="Subst"/>
          <w:rFonts w:eastAsiaTheme="minorEastAsia"/>
        </w:rPr>
        <w:t xml:space="preserve"> 1176313056480</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35. Полное фирменное наименование: Общество с ограниченной ответственностью "Инженерно-пластмассовая компания "Куйбышевазот" (Шанхай)</w:t>
      </w:r>
    </w:p>
    <w:p w:rsidR="00A32CAA" w:rsidRDefault="00A32CAA">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ИПК "Куйбышевазот" (Шанхай)</w:t>
      </w:r>
    </w:p>
    <w:p w:rsidR="00A32CAA" w:rsidRDefault="00A32CAA">
      <w:pPr>
        <w:pStyle w:val="SubHeading"/>
        <w:ind w:left="200"/>
        <w:rPr>
          <w:rFonts w:eastAsiaTheme="minorEastAsia"/>
        </w:rPr>
      </w:pPr>
      <w:r>
        <w:rPr>
          <w:rFonts w:eastAsiaTheme="minorEastAsia"/>
        </w:rPr>
        <w:t>Место нахождения</w:t>
      </w:r>
    </w:p>
    <w:p w:rsidR="00A32CAA" w:rsidRDefault="00A32CAA">
      <w:pPr>
        <w:ind w:left="400"/>
        <w:rPr>
          <w:rFonts w:eastAsiaTheme="minorEastAsia"/>
        </w:rPr>
      </w:pPr>
      <w:r>
        <w:rPr>
          <w:rStyle w:val="Subst"/>
          <w:rFonts w:eastAsiaTheme="minorEastAsia"/>
        </w:rPr>
        <w:t xml:space="preserve"> Китай, г.Шанхай, район Цинпу, Промышленный парк, Шоссе Цинсун 5500</w:t>
      </w:r>
    </w:p>
    <w:p w:rsidR="00A32CAA" w:rsidRDefault="00A32CAA">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90%</w:t>
      </w:r>
    </w:p>
    <w:p w:rsidR="00A32CAA" w:rsidRDefault="00A32CAA">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A32CAA" w:rsidRDefault="00A32CAA">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A32CAA" w:rsidRDefault="00A32CAA">
      <w:pPr>
        <w:ind w:left="200"/>
        <w:rPr>
          <w:rFonts w:eastAsiaTheme="minorEastAsia"/>
        </w:rPr>
      </w:pPr>
    </w:p>
    <w:p w:rsidR="00A32CAA" w:rsidRDefault="00A32CAA">
      <w:pPr>
        <w:pStyle w:val="2"/>
        <w:rPr>
          <w:rFonts w:eastAsiaTheme="minorEastAsia"/>
          <w:bCs w:val="0"/>
          <w:szCs w:val="20"/>
        </w:rPr>
      </w:pPr>
      <w:bookmarkStart w:id="90" w:name="_Toc48224711"/>
      <w:r>
        <w:rPr>
          <w:rFonts w:eastAsiaTheme="minorEastAsia"/>
          <w:bCs w:val="0"/>
          <w:szCs w:val="20"/>
        </w:rPr>
        <w:t>8.1.5. Сведения о существенных сделках, совершенных эмитентом</w:t>
      </w:r>
      <w:bookmarkEnd w:id="90"/>
    </w:p>
    <w:p w:rsidR="00A32CAA" w:rsidRDefault="00A32CAA">
      <w:pPr>
        <w:ind w:left="200"/>
        <w:rPr>
          <w:rFonts w:eastAsiaTheme="minorEastAsia"/>
        </w:rPr>
      </w:pPr>
      <w:r>
        <w:rPr>
          <w:rFonts w:eastAsiaTheme="minorEastAsia"/>
        </w:rPr>
        <w:t>Сделки (группы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12.11.2018</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Договора об открытии кредитной линии</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Заемщика,  ПАО СБербанк в качестве Кредитора</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26.06.2026</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5195621,522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30.43</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63 303 491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lastRenderedPageBreak/>
        <w:t>Дата принятия решения о согласии на совершение или о последующем одобрении сделки:</w:t>
      </w:r>
      <w:r>
        <w:rPr>
          <w:rStyle w:val="Subst"/>
          <w:rFonts w:eastAsiaTheme="minorEastAsia"/>
        </w:rPr>
        <w:t xml:space="preserve"> 02.11.2018</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06.11.2018</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7</w:t>
      </w:r>
    </w:p>
    <w:p w:rsidR="00A32CAA" w:rsidRDefault="00A32CAA">
      <w:pPr>
        <w:ind w:left="200"/>
        <w:rPr>
          <w:rFonts w:eastAsiaTheme="minorEastAsia"/>
        </w:rPr>
      </w:pPr>
      <w:r>
        <w:rPr>
          <w:rStyle w:val="Subst"/>
          <w:rFonts w:eastAsiaTheme="minorEastAsia"/>
        </w:rPr>
        <w:t>Cделка признаётся крупной во взаимосвязи с иными сделками, заключенными между ПАО Сбербанк и ПАО «КуйбышевАзот», совокупная стоимость которых превышает 20 %, но менее 50 % балансовой стоимости активов ПАО «КуйбышевАзот» на последнюю отчетную дату.</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15.02.2019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заемщика; ПАО «КуйбышевАзот» в качестве спонсора; ВЭБ.РФ в качестве первоначального кредитора, организатора и кредитного управляющего; «Газпромбанк» (Акционерное общество) в качестве первоначального кредитора и управляющего залогом</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144 месяца с даты заключения кредитного Договора</w:t>
      </w:r>
    </w:p>
    <w:p w:rsidR="00A32CAA" w:rsidRDefault="00A32CAA">
      <w:pPr>
        <w:ind w:left="200"/>
        <w:rPr>
          <w:rFonts w:eastAsiaTheme="minorEastAsia"/>
        </w:rPr>
      </w:pPr>
      <w:r>
        <w:rPr>
          <w:rStyle w:val="Subst"/>
          <w:rFonts w:eastAsiaTheme="minorEastAsia"/>
        </w:rPr>
        <w:t>В исполнении обязательств допущена просрочка со стороны контрагента или эмитента по сделке</w:t>
      </w:r>
    </w:p>
    <w:p w:rsidR="00A32CAA" w:rsidRDefault="00A32CAA">
      <w:pPr>
        <w:ind w:left="200"/>
        <w:rPr>
          <w:rFonts w:eastAsiaTheme="minorEastAsia"/>
        </w:rPr>
      </w:pPr>
      <w:r>
        <w:rPr>
          <w:rFonts w:eastAsiaTheme="minorEastAsia"/>
        </w:rPr>
        <w:t>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27406128,593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вхождении в состав участников и об осуществлении прав участников (Корпоративный договор) в отношении ООО «Волгатехноол»</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на неопределенный срок</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lastRenderedPageBreak/>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Соглашения об опционе «Пут»</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Соглашение об опционе «Колл»</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A32CAA" w:rsidRDefault="00A32CAA">
      <w:pPr>
        <w:ind w:left="200"/>
        <w:rPr>
          <w:rFonts w:eastAsiaTheme="minorEastAsia"/>
        </w:rPr>
      </w:pPr>
      <w:r>
        <w:rPr>
          <w:rFonts w:eastAsiaTheme="minorEastAsia"/>
        </w:rPr>
        <w:lastRenderedPageBreak/>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залога доли в уставном капитале ООО «Волгатехноол»</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залогодателя;«ВЭБ.РФ» и «Газпромбанк» (АО) в качестве залогодержателей; ООО «Волгатехноол» в качестве выгодоприобретателя</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исполнения в полном объеме Обеспечиваемых Обязательств (как этот термин определен Договором Залога Доли) по Кредитному Договору</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lastRenderedPageBreak/>
        <w:t>Дата совершения сделки (заключения договора):</w:t>
      </w:r>
      <w:r>
        <w:rPr>
          <w:rStyle w:val="Subst"/>
          <w:rFonts w:eastAsiaTheme="minorEastAsia"/>
        </w:rPr>
        <w:t xml:space="preserve"> 10.07.2017</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Соглашение о замене стороны в договоре в качестве крупной сделки, входящей в совокупность взаимосвязанных сделок</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уступающего права и переводящего обязанности заказчика по контракту;ООО «Волгатехноол» в качестве лица, принимающего права и обязанности заказчика по контракту; Компания Desmet Ballestra S.p.A. (Италия) в качестве подрядчика.</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10.07.2017 г.</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аренду ООО «Волгатехноол» принадлежащих Обществу на праве собственности объектов недвижимого имущества в соответствии с Договором аренды № 0063/368 от 1 мая 2018 г., с учетом изменений, внесенных дополнительным соглашением от 26 марта 2019 г. и дополнительным соглашением от 23 мая 2019 г. («Договор аренды») в качестве крупной сделки, входящей в совокупность взаимосвязанных сделок.</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"КубышевАзот" в качестве арендодателя; ООО «Волгатехноол» в качестве арендатора.</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2038 г.</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lastRenderedPageBreak/>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внесение Обществом денежных вкладов в уставный капитал ООО «Волгатехноол» в общем размере 1 285 200 000 рублей в качестве крупной сделки, входящей в совокупность взаимосвязанных сделок.</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вносящего вклады; ООО «Волгатехноол» в качестве лица, получающего вклады.</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03.06.2019</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r>
        <w:rPr>
          <w:rStyle w:val="Subst"/>
          <w:rFonts w:eastAsiaTheme="minorEastAsia"/>
        </w:rPr>
        <w:t>Сделка является крупной сделкой</w:t>
      </w:r>
    </w:p>
    <w:p w:rsidR="00A32CAA" w:rsidRDefault="00A32CAA">
      <w:pPr>
        <w:ind w:left="200"/>
        <w:rPr>
          <w:rFonts w:eastAsiaTheme="minorEastAsia"/>
        </w:rPr>
      </w:pP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11.07.2019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lastRenderedPageBreak/>
        <w:t>Размер (цена) сделки в денежном выражении:</w:t>
      </w:r>
      <w:r>
        <w:rPr>
          <w:rStyle w:val="Subst"/>
          <w:rFonts w:eastAsiaTheme="minorEastAsia"/>
        </w:rPr>
        <w:t xml:space="preserve">  27 406 128 593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годовое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26.05.2019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29.05.2019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65</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15.07.2019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Протокол внеочередного Общего собрания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lastRenderedPageBreak/>
        <w:t>Дата совершения сделки (заключения договора):</w:t>
      </w:r>
      <w:r>
        <w:rPr>
          <w:rStyle w:val="Subst"/>
          <w:rFonts w:eastAsiaTheme="minorEastAsia"/>
        </w:rPr>
        <w:t xml:space="preserve"> 28.08.2019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залог векселя ООО «Волгатехноол» в качестве сделки, входящей в совокупность взаимосвязанных сделок, в совершении которых имеется заинтересованность</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28.08.2019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2031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 xml:space="preserve">Орган управления эмитента, принявший решение о согласии на совершение или о последующем </w:t>
      </w:r>
      <w:r>
        <w:rPr>
          <w:rFonts w:eastAsiaTheme="minorEastAsia"/>
        </w:rPr>
        <w:lastRenderedPageBreak/>
        <w:t>одобрении сделки:</w:t>
      </w:r>
      <w:r>
        <w:rPr>
          <w:rStyle w:val="Subst"/>
          <w:rFonts w:eastAsiaTheme="minorEastAsia"/>
        </w:rPr>
        <w:t xml:space="preserve"> внеочередное Общее собрание</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03.09.2019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заинтересованность</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Б2 - 120 месяцев с даты заключениея Договора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lastRenderedPageBreak/>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50</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lastRenderedPageBreak/>
        <w:t>Дата совершения сделки (заключения договора):</w:t>
      </w:r>
      <w:r>
        <w:rPr>
          <w:rStyle w:val="Subst"/>
          <w:rFonts w:eastAsiaTheme="minorEastAsia"/>
        </w:rPr>
        <w:t xml:space="preserve"> 23.09.2019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выдача Обществом независимой гарантии в пользу Сторон Финансирования, предусмотренной Соглашением о Выдаче Гарантии («Независимая Гарантия»)</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27.09.2019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lastRenderedPageBreak/>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24.10.2019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дополнительного соглашения №1 к Рамочному договору о предоставлении займов № 0042/075 от 15 июля 2019 г.</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57 222 400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(участников)</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24.12.2019</w:t>
      </w:r>
    </w:p>
    <w:p w:rsidR="00A32CAA" w:rsidRDefault="00A32CAA">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 xml:space="preserve">Заключение Обществом дополнительного соглашения («Дополнительное Соглашение к Опциону») к Соглашению о предоставлении опциона «Колл» на заключение договора от 18 апреля 2019 г. между государственной корпорацией развития «ВЭБ.РФ» («Продавец») в качестве продавца и Обществом в качестве покупателя («Соглашение об опционе «Колл»»), а также на совершение предусмотренной Соглашением об опционе «Колл» (с изменениями в соответствии с Дополнительным Соглашением к Опциону) сделки – заключение договора купли-продажи доли в уставном капитале ООО «Волгатехноол» между Обществом в качестве покупателя и Продавцом в качестве продавца, заключаемого на основании оферты, предоставленной Продавцом Обществу в соответствии с Соглашением об опционе «Колл» (с изменении в соответствии с Дополнительным Соглашением к Опциону), при этом срок заключения договора купли-продажи доли изменяется и составит срок, начинающийся 1 июля 2022 года или в более </w:t>
      </w:r>
      <w:r>
        <w:rPr>
          <w:rStyle w:val="Subst"/>
          <w:rFonts w:eastAsiaTheme="minorEastAsia"/>
        </w:rPr>
        <w:lastRenderedPageBreak/>
        <w:t>позднюю дату, согласованную сторонами, и оканчивающийся через 240 месяцев с даты Соглашения об опционе «Колл».</w:t>
      </w:r>
    </w:p>
    <w:p w:rsidR="00A32CAA" w:rsidRDefault="00A32CAA">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Публичное акционерное общество «КуйбышевАзот» в качестве Покупатель;  Государственная корпорация развития «ВЭБ.РФ» в качестве  «Продавца».</w:t>
      </w:r>
    </w:p>
    <w:p w:rsidR="00A32CAA" w:rsidRDefault="00A32CAA">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01.07.2042</w:t>
      </w:r>
    </w:p>
    <w:p w:rsidR="00A32CAA" w:rsidRDefault="00A32CAA">
      <w:pPr>
        <w:ind w:left="200"/>
        <w:rPr>
          <w:rFonts w:eastAsiaTheme="minorEastAsia"/>
        </w:rPr>
      </w:pPr>
    </w:p>
    <w:p w:rsidR="00A32CAA" w:rsidRDefault="00A32CAA">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A32CAA" w:rsidRDefault="00A32CAA">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A32CAA" w:rsidRDefault="00A32CAA">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A32CAA" w:rsidRDefault="00A32CAA">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A32CAA" w:rsidRDefault="00A32CAA">
      <w:pPr>
        <w:ind w:left="200"/>
        <w:rPr>
          <w:rFonts w:eastAsiaTheme="minorEastAsia"/>
        </w:rPr>
      </w:pPr>
    </w:p>
    <w:p w:rsidR="00A32CAA" w:rsidRDefault="00A32CAA">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A32CAA" w:rsidRDefault="00A32CAA">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A32CAA" w:rsidRDefault="00A32CAA">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(участников)</w:t>
      </w:r>
    </w:p>
    <w:p w:rsidR="00A32CAA" w:rsidRDefault="00A32CAA">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A32CAA" w:rsidRDefault="00A32CAA">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A32CAA" w:rsidRDefault="00A32CAA">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91" w:name="_Toc48224712"/>
      <w:r>
        <w:rPr>
          <w:rFonts w:eastAsiaTheme="minorEastAsia"/>
          <w:bCs w:val="0"/>
          <w:szCs w:val="20"/>
        </w:rPr>
        <w:t>8.1.6. Сведения о кредитных рейтингах эмитента</w:t>
      </w:r>
      <w:bookmarkEnd w:id="91"/>
    </w:p>
    <w:p w:rsidR="00A32CAA" w:rsidRDefault="00A32CAA">
      <w:pPr>
        <w:ind w:left="200"/>
        <w:rPr>
          <w:rFonts w:eastAsiaTheme="minorEastAsia"/>
        </w:rPr>
      </w:pPr>
      <w:r>
        <w:rPr>
          <w:rFonts w:eastAsiaTheme="minorEastAsia"/>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A32CAA" w:rsidRDefault="00A32CAA">
      <w:pPr>
        <w:ind w:left="200"/>
        <w:rPr>
          <w:rFonts w:eastAsiaTheme="minorEastAsia"/>
        </w:rPr>
      </w:pPr>
      <w:r>
        <w:rPr>
          <w:rFonts w:eastAsiaTheme="minorEastAsia"/>
        </w:rPr>
        <w:t>Объект присвоения рейтинга:</w:t>
      </w:r>
      <w:r>
        <w:rPr>
          <w:rStyle w:val="Subst"/>
          <w:rFonts w:eastAsiaTheme="minorEastAsia"/>
        </w:rPr>
        <w:t xml:space="preserve"> эмитент</w:t>
      </w:r>
    </w:p>
    <w:p w:rsidR="00A32CAA" w:rsidRDefault="00A32CAA">
      <w:pPr>
        <w:pStyle w:val="SubHeading"/>
        <w:ind w:left="200"/>
        <w:rPr>
          <w:rFonts w:eastAsiaTheme="minorEastAsia"/>
        </w:rPr>
      </w:pPr>
      <w:r>
        <w:rPr>
          <w:rFonts w:eastAsiaTheme="minorEastAsia"/>
        </w:rPr>
        <w:t>Организация, присвоившая кредитный рейтинг</w:t>
      </w:r>
    </w:p>
    <w:p w:rsidR="00A32CAA" w:rsidRDefault="00A32CAA">
      <w:pPr>
        <w:ind w:left="400"/>
        <w:rPr>
          <w:rFonts w:eastAsiaTheme="minorEastAsia"/>
        </w:rPr>
      </w:pPr>
      <w:r>
        <w:rPr>
          <w:rFonts w:eastAsiaTheme="minorEastAsia"/>
        </w:rPr>
        <w:t>Полное фирменное наименование:</w:t>
      </w:r>
      <w:r>
        <w:rPr>
          <w:rStyle w:val="Subst"/>
          <w:rFonts w:eastAsiaTheme="minorEastAsia"/>
        </w:rPr>
        <w:t xml:space="preserve"> Рейтинговое агентство AK&amp;M</w:t>
      </w:r>
    </w:p>
    <w:p w:rsidR="00A32CAA" w:rsidRDefault="00A32CAA">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Рейтинговое агентство AK&amp;M</w:t>
      </w:r>
    </w:p>
    <w:p w:rsidR="00A32CAA" w:rsidRDefault="00A32CAA">
      <w:pPr>
        <w:ind w:left="400"/>
        <w:rPr>
          <w:rFonts w:eastAsiaTheme="minorEastAsia"/>
        </w:rPr>
      </w:pPr>
      <w:r>
        <w:rPr>
          <w:rFonts w:eastAsiaTheme="minorEastAsia"/>
        </w:rPr>
        <w:t>Место нахождения:</w:t>
      </w:r>
      <w:r>
        <w:rPr>
          <w:rStyle w:val="Subst"/>
          <w:rFonts w:eastAsiaTheme="minorEastAsia"/>
        </w:rPr>
        <w:t xml:space="preserve"> Россия, 119333, г. Москва, ул. Губкина, д.3</w:t>
      </w:r>
    </w:p>
    <w:p w:rsidR="00A32CAA" w:rsidRDefault="00A32CAA">
      <w:pPr>
        <w:ind w:left="200"/>
        <w:rPr>
          <w:rFonts w:eastAsiaTheme="minorEastAsia"/>
        </w:rPr>
      </w:pPr>
      <w:r>
        <w:rPr>
          <w:rFonts w:eastAsiaTheme="minorEastAsia"/>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Pr>
          <w:rFonts w:eastAsiaTheme="minorEastAsia"/>
        </w:rPr>
        <w:br/>
      </w:r>
      <w:r>
        <w:rPr>
          <w:rStyle w:val="Subst"/>
          <w:rFonts w:eastAsiaTheme="minorEastAsia"/>
        </w:rPr>
        <w:t>Методика определения рейтинга кредитоспособности предприятия основывается на анализе формализуемых и неформализуемых показателей (критериев кредитоспособности), оказывающих влияние на возможности предприятия выполнять свои финансовые обязательства. Все анализируемые показатели объединены в группы факторов. Анализ группы факторов позволяет оценить риски, связанные с тем или иным аспектом деятельности предприятия.</w:t>
      </w:r>
    </w:p>
    <w:p w:rsidR="00A32CAA" w:rsidRDefault="00A32CAA">
      <w:pPr>
        <w:ind w:left="200"/>
        <w:rPr>
          <w:rFonts w:eastAsiaTheme="minorEastAsia"/>
        </w:rPr>
      </w:pPr>
      <w:r>
        <w:rPr>
          <w:rFonts w:eastAsiaTheme="minorEastAsia"/>
        </w:rPr>
        <w:t>Значение кредитного рейтинга на дату окончания отчетного квартала:</w:t>
      </w:r>
      <w:r>
        <w:rPr>
          <w:rStyle w:val="Subst"/>
          <w:rFonts w:eastAsiaTheme="minorEastAsia"/>
        </w:rPr>
        <w:t xml:space="preserve"> A++</w:t>
      </w:r>
    </w:p>
    <w:p w:rsidR="00A32CAA" w:rsidRDefault="00A32CAA">
      <w:pPr>
        <w:pStyle w:val="SubHeading"/>
        <w:ind w:left="200"/>
        <w:rPr>
          <w:rFonts w:eastAsiaTheme="minorEastAsia"/>
        </w:rPr>
      </w:pPr>
      <w:r>
        <w:rPr>
          <w:rFonts w:eastAsiaTheme="minorEastAsia"/>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A32CAA">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lastRenderedPageBreak/>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Значения кредитного рейтинга</w:t>
            </w:r>
          </w:p>
        </w:tc>
      </w:tr>
      <w:tr w:rsidR="00A32CAA">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14.02.2012</w:t>
            </w:r>
          </w:p>
        </w:tc>
        <w:tc>
          <w:tcPr>
            <w:tcW w:w="7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высоким уровнем надежности. Риск несвоевременного выполнения обязательств незначительный.</w:t>
            </w:r>
          </w:p>
        </w:tc>
      </w:tr>
      <w:tr w:rsidR="00A32CAA">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29.08.2012</w:t>
            </w:r>
          </w:p>
        </w:tc>
        <w:tc>
          <w:tcPr>
            <w:tcW w:w="7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очень высоким уровнем кредитоспособности. Риск несвоевременного выполнения обязательств минимальный.</w:t>
            </w:r>
          </w:p>
        </w:tc>
      </w:tr>
      <w:tr w:rsidR="00A32CAA">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19.03.2013</w:t>
            </w:r>
          </w:p>
        </w:tc>
        <w:tc>
          <w:tcPr>
            <w:tcW w:w="7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очень высоким уровнем кредитоспособности. Риск несвоевременного выполнения обязательств минимальный.</w:t>
            </w:r>
          </w:p>
        </w:tc>
      </w:tr>
      <w:tr w:rsidR="00A32CAA">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10.04.2014</w:t>
            </w:r>
          </w:p>
        </w:tc>
        <w:tc>
          <w:tcPr>
            <w:tcW w:w="7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r w:rsidR="00A32CAA">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24.04.2015</w:t>
            </w:r>
          </w:p>
        </w:tc>
        <w:tc>
          <w:tcPr>
            <w:tcW w:w="7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r w:rsidR="00A32CAA">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26.04.2016</w:t>
            </w:r>
          </w:p>
        </w:tc>
        <w:tc>
          <w:tcPr>
            <w:tcW w:w="7680" w:type="dxa"/>
            <w:tcBorders>
              <w:top w:val="single" w:sz="6" w:space="0" w:color="auto"/>
              <w:left w:val="single" w:sz="6" w:space="0" w:color="auto"/>
              <w:bottom w:val="double" w:sz="6" w:space="0" w:color="auto"/>
              <w:right w:val="double" w:sz="6" w:space="0" w:color="auto"/>
            </w:tcBorders>
          </w:tcPr>
          <w:p w:rsidR="00A32CAA" w:rsidRDefault="00A32CAA">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bl>
    <w:p w:rsidR="00A32CAA" w:rsidRDefault="00A32CAA">
      <w:pPr>
        <w:rPr>
          <w:rFonts w:eastAsiaTheme="minorEastAsia"/>
        </w:rPr>
      </w:pPr>
    </w:p>
    <w:p w:rsidR="00A32CAA" w:rsidRDefault="00A32CAA">
      <w:pPr>
        <w:ind w:left="200"/>
        <w:rPr>
          <w:rFonts w:eastAsiaTheme="minorEastAsia"/>
        </w:rPr>
      </w:pPr>
    </w:p>
    <w:p w:rsidR="00A32CAA" w:rsidRDefault="00A32CAA">
      <w:pPr>
        <w:ind w:left="200"/>
        <w:rPr>
          <w:rFonts w:eastAsiaTheme="minorEastAsia"/>
        </w:rPr>
      </w:pPr>
    </w:p>
    <w:p w:rsidR="00A32CAA" w:rsidRDefault="00A32CAA">
      <w:pPr>
        <w:pStyle w:val="2"/>
        <w:rPr>
          <w:rFonts w:eastAsiaTheme="minorEastAsia"/>
          <w:bCs w:val="0"/>
          <w:szCs w:val="20"/>
        </w:rPr>
      </w:pPr>
      <w:bookmarkStart w:id="92" w:name="_Toc48224713"/>
      <w:r>
        <w:rPr>
          <w:rFonts w:eastAsiaTheme="minorEastAsia"/>
          <w:bCs w:val="0"/>
          <w:szCs w:val="20"/>
        </w:rPr>
        <w:t>8.2. Сведения о каждой категории (типе) акций эмитента</w:t>
      </w:r>
      <w:bookmarkEnd w:id="92"/>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93" w:name="_Toc48224714"/>
      <w:r>
        <w:rPr>
          <w:rFonts w:eastAsiaTheme="minorEastAsia"/>
          <w:bCs w:val="0"/>
          <w:szCs w:val="20"/>
        </w:rPr>
        <w:t>8.3. Сведения о предыдущих выпусках эмиссионных ценных бумаг эмитента, за исключением акций эмитента</w:t>
      </w:r>
      <w:bookmarkEnd w:id="93"/>
    </w:p>
    <w:p w:rsidR="00A32CAA" w:rsidRDefault="00A32CAA">
      <w:pPr>
        <w:pStyle w:val="2"/>
        <w:rPr>
          <w:rFonts w:eastAsiaTheme="minorEastAsia"/>
          <w:bCs w:val="0"/>
          <w:szCs w:val="20"/>
        </w:rPr>
      </w:pPr>
      <w:bookmarkStart w:id="94" w:name="_Toc48224715"/>
      <w:r>
        <w:rPr>
          <w:rFonts w:eastAsiaTheme="minorEastAsia"/>
          <w:bCs w:val="0"/>
          <w:szCs w:val="20"/>
        </w:rPr>
        <w:t>8.3.1. Сведения о выпусках, все ценные бумаги которых погашены</w:t>
      </w:r>
      <w:bookmarkEnd w:id="94"/>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95" w:name="_Toc48224716"/>
      <w:r>
        <w:rPr>
          <w:rFonts w:eastAsiaTheme="minorEastAsia"/>
          <w:bCs w:val="0"/>
          <w:szCs w:val="20"/>
        </w:rPr>
        <w:t>8.3.2. Сведения о выпусках, ценные бумаги которых не являются погашенными</w:t>
      </w:r>
      <w:bookmarkEnd w:id="95"/>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96" w:name="_Toc48224717"/>
      <w:r>
        <w:rPr>
          <w:rFonts w:eastAsiaTheme="minorEastAsia"/>
          <w:bCs w:val="0"/>
          <w:szCs w:val="20"/>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rsidR="00A32CAA" w:rsidRDefault="00A32CAA">
      <w:pPr>
        <w:ind w:left="200"/>
        <w:rPr>
          <w:rFonts w:eastAsiaTheme="minorEastAsia"/>
        </w:rPr>
      </w:pPr>
      <w:r>
        <w:rPr>
          <w:rStyle w:val="Subst"/>
          <w:rFonts w:eastAsiaTheme="minorEastAsia"/>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A32CAA" w:rsidRDefault="00A32CAA">
      <w:pPr>
        <w:pStyle w:val="2"/>
        <w:rPr>
          <w:rFonts w:eastAsiaTheme="minorEastAsia"/>
          <w:bCs w:val="0"/>
          <w:szCs w:val="20"/>
        </w:rPr>
      </w:pPr>
      <w:bookmarkStart w:id="97" w:name="_Toc48224718"/>
      <w:r>
        <w:rPr>
          <w:rFonts w:eastAsiaTheme="minorEastAsia"/>
          <w:bCs w:val="0"/>
          <w:szCs w:val="20"/>
        </w:rPr>
        <w:t>8.4.1. Дополнительные сведения об ипотечном покрытии по облигациям эмитента с ипотечным покрытием</w:t>
      </w:r>
      <w:bookmarkEnd w:id="97"/>
    </w:p>
    <w:p w:rsidR="00A32CAA" w:rsidRDefault="00A32CAA">
      <w:pPr>
        <w:ind w:left="200"/>
        <w:rPr>
          <w:rFonts w:eastAsiaTheme="minorEastAsia"/>
        </w:rPr>
      </w:pPr>
      <w:r>
        <w:rPr>
          <w:rStyle w:val="Subst"/>
          <w:rFonts w:eastAsiaTheme="minorEastAsia"/>
        </w:rPr>
        <w:t>Эмитент не размещал облигации с ипотечным покрытием, обязательства по которым еще не исполнены</w:t>
      </w:r>
    </w:p>
    <w:p w:rsidR="00A32CAA" w:rsidRDefault="00A32CAA">
      <w:pPr>
        <w:pStyle w:val="2"/>
        <w:rPr>
          <w:rFonts w:eastAsiaTheme="minorEastAsia"/>
          <w:bCs w:val="0"/>
          <w:szCs w:val="20"/>
        </w:rPr>
      </w:pPr>
      <w:bookmarkStart w:id="98" w:name="_Toc48224719"/>
      <w:r>
        <w:rPr>
          <w:rFonts w:eastAsiaTheme="minorEastAsia"/>
          <w:bCs w:val="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A32CAA" w:rsidRDefault="00A32CAA">
      <w:pPr>
        <w:ind w:left="200"/>
        <w:rPr>
          <w:rFonts w:eastAsiaTheme="minorEastAsia"/>
        </w:rPr>
      </w:pPr>
      <w:r>
        <w:rPr>
          <w:rStyle w:val="Subst"/>
          <w:rFonts w:eastAsiaTheme="minorEastAsia"/>
        </w:rPr>
        <w:t>Эмитент не размещал облигации с залоговым обеспечением денежными требованиями, обязательства по которым еще не исполнены</w:t>
      </w:r>
    </w:p>
    <w:p w:rsidR="00A32CAA" w:rsidRDefault="00A32CAA">
      <w:pPr>
        <w:pStyle w:val="2"/>
        <w:rPr>
          <w:rFonts w:eastAsiaTheme="minorEastAsia"/>
          <w:bCs w:val="0"/>
          <w:szCs w:val="20"/>
        </w:rPr>
      </w:pPr>
      <w:bookmarkStart w:id="99" w:name="_Toc48224720"/>
      <w:r>
        <w:rPr>
          <w:rFonts w:eastAsiaTheme="minorEastAsia"/>
          <w:bCs w:val="0"/>
          <w:szCs w:val="20"/>
        </w:rPr>
        <w:t>8.5. Сведения об организациях, осуществляющих учет прав на эмиссионные ценные бумаги эмитента</w:t>
      </w:r>
      <w:bookmarkEnd w:id="99"/>
    </w:p>
    <w:p w:rsidR="00A32CAA" w:rsidRDefault="00A32CAA">
      <w:pPr>
        <w:ind w:left="200"/>
        <w:rPr>
          <w:rFonts w:eastAsiaTheme="minorEastAsia"/>
        </w:rPr>
      </w:pPr>
      <w:r>
        <w:rPr>
          <w:rStyle w:val="Subst"/>
          <w:rFonts w:eastAsiaTheme="minorEastAsia"/>
        </w:rPr>
        <w:lastRenderedPageBreak/>
        <w:t>Изменения в составе информации настоящего пункта в отчетном квартале не происходили</w:t>
      </w:r>
    </w:p>
    <w:p w:rsidR="00A32CAA" w:rsidRDefault="00A32CAA">
      <w:pPr>
        <w:pStyle w:val="ThinDelim"/>
        <w:rPr>
          <w:rFonts w:eastAsiaTheme="minorEastAsia"/>
          <w:szCs w:val="20"/>
        </w:rPr>
      </w:pPr>
    </w:p>
    <w:p w:rsidR="00A32CAA" w:rsidRDefault="00A32CAA">
      <w:pPr>
        <w:pStyle w:val="2"/>
        <w:rPr>
          <w:rFonts w:eastAsiaTheme="minorEastAsia"/>
          <w:bCs w:val="0"/>
          <w:szCs w:val="20"/>
        </w:rPr>
      </w:pPr>
      <w:bookmarkStart w:id="100" w:name="_Toc48224721"/>
      <w:r>
        <w:rPr>
          <w:rFonts w:eastAsiaTheme="minorEastAsia"/>
          <w:bCs w:val="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A32CAA" w:rsidRDefault="00A32CAA">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A32CAA" w:rsidRDefault="00A32CAA">
      <w:pPr>
        <w:pStyle w:val="2"/>
        <w:rPr>
          <w:rFonts w:eastAsiaTheme="minorEastAsia"/>
          <w:bCs w:val="0"/>
          <w:szCs w:val="20"/>
        </w:rPr>
      </w:pPr>
      <w:bookmarkStart w:id="101" w:name="_Toc48224722"/>
      <w:r>
        <w:rPr>
          <w:rFonts w:eastAsiaTheme="minorEastAsia"/>
          <w:bCs w:val="0"/>
          <w:szCs w:val="20"/>
        </w:rPr>
        <w:t>8.7. Сведения об объявленных (начисленных) и (или) о выплаченных дивидендах по акциям эмитента, а также о доходах по облигациям эмитента</w:t>
      </w:r>
      <w:bookmarkEnd w:id="101"/>
    </w:p>
    <w:p w:rsidR="00A32CAA" w:rsidRDefault="00A32CAA">
      <w:pPr>
        <w:pStyle w:val="2"/>
        <w:rPr>
          <w:rFonts w:eastAsiaTheme="minorEastAsia"/>
          <w:bCs w:val="0"/>
          <w:szCs w:val="20"/>
        </w:rPr>
      </w:pPr>
      <w:bookmarkStart w:id="102" w:name="_Toc48224723"/>
      <w:r>
        <w:rPr>
          <w:rFonts w:eastAsiaTheme="minorEastAsia"/>
          <w:bCs w:val="0"/>
          <w:szCs w:val="20"/>
        </w:rPr>
        <w:t>8.7.1. Сведения об объявленных и выплаченных дивидендах по акциям эмитента</w:t>
      </w:r>
      <w:bookmarkEnd w:id="102"/>
    </w:p>
    <w:p w:rsidR="00A32CAA" w:rsidRDefault="00A32CAA">
      <w:pPr>
        <w:ind w:left="200"/>
        <w:rPr>
          <w:rFonts w:eastAsiaTheme="minorEastAsia"/>
        </w:rPr>
      </w:pPr>
      <w:r>
        <w:rPr>
          <w:rFonts w:eastAsiaTheme="minorEastAsia"/>
        </w:rP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 21.09.2015; 22.09.2015 Протокол № 54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0,70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165 930 275,7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02.10.2015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09.11.2015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4,35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165 584108 ,90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 21.09.2015; 22.09.2015 Протокол № 54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0,70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2 587 554,2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02.10.2015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09.11.2015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0,07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2 558 823.4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 11.12.2015 Протокол:15.12.2015 №55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237 043 251,0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22.12.2015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4,60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236 523 727,0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акционеров:11.12.2015 Протокол: 15.12.2015 №55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22.12.2015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0,07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3 692 331,00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 24.04.2016 Протокол: 25.04.2016 №56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663 721 102,8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04.05.2016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09.06.2016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0,13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662 175 264,00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 24.04.2016 Протокол: 25.04.2016 №56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10 350 216,8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04.05.2016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2015г.,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09.06.2016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10 230 385,20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- 2016г.,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Орган управления эмитента, принявший решение об </w:t>
            </w:r>
            <w:r>
              <w:rPr>
                <w:rFonts w:eastAsiaTheme="minorEastAsia"/>
              </w:rPr>
              <w:lastRenderedPageBreak/>
              <w:t>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lastRenderedPageBreak/>
              <w:t xml:space="preserve">                                  Общее собрание </w:t>
            </w:r>
            <w:r>
              <w:rPr>
                <w:rFonts w:eastAsiaTheme="minorEastAsia"/>
              </w:rPr>
              <w:lastRenderedPageBreak/>
              <w:t>акционеров: 22.09.2016 Протокол: 23.09.2016 №58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237 043 251,0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02.10.2016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07.11.2016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7.22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236 446 047,0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- 2016г.,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 22.09.2016 Протокол: 23.09.2016 №58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02.10.2016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07.11.2016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0.11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3 653 709,0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- 2016г.,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акционеров:08.12.2016 ; Протокол №59 от 09.12.2016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234 147 999,00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18.12.2016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27.01.2017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7.13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233 550 795 .00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В случае если объявленные дивиденды не выплачены или выплачены эмитентом не в полном объеме – причины </w:t>
            </w:r>
            <w:r>
              <w:rPr>
                <w:rFonts w:eastAsiaTheme="minorEastAsia"/>
              </w:rPr>
              <w:lastRenderedPageBreak/>
              <w:t>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lastRenderedPageBreak/>
              <w:t xml:space="preserve">дивиденды не выплачены лицам,зарегистрированным в реестре </w:t>
            </w:r>
            <w:r>
              <w:rPr>
                <w:rFonts w:eastAsiaTheme="minorEastAsia"/>
              </w:rPr>
              <w:lastRenderedPageBreak/>
              <w:t>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- 2016г.,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Общее собрание акционеров:08.12.2016 ; Протокол №59 от 09.12.2016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18.12.2016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27.01.2017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0.11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3 653 709,00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 xml:space="preserve">Значение показателя за </w:t>
            </w:r>
            <w:r>
              <w:rPr>
                <w:rFonts w:eastAsiaTheme="minorEastAsia"/>
              </w:rPr>
              <w:lastRenderedPageBreak/>
              <w:t>соответствующий отчетный период - 2016г.,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акционеров:28.04.2017 ; Протокол №60 от 02.05.2017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234 147 999,00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03.04.2017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13.06.2017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5,73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233 533 448,0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- 2016г.,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акционеров:28.04.2017 ; Протокол №60 от 02.05.2017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03.04.2017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2016г.,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13.06.2017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0,91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3 653 709,00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акционеров:22.09.2017 ; Протокол №61 от 25.09.2017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234 147 999,00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03.10.2017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13.11.2017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8,81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233 531 456,00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акционеров:22.09.2017 ; Протокол №61 от 25.09.2017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03.10.2017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6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13.11.2017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0,14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3 653 709,00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акционеров:22.09.2017 ; Протокол №62 от 25.12.2017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234 147 999,00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08.01.2018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12.02.2018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10,73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233 531 456.00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акционеров:22.09.2017 ; Протокол №62 от 25.12.2017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3 696 506</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08.01.2018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12.02.2018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0,17</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3 653 709,00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98, 84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акционеров:28.04.2018 ; Протокол №63 от 03.05.2018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468 295 998,00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10.05.2018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13.06.2018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14,98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467 058 332,00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акционеров:28.04.2018 ; Протокол №63 от 03.05.2018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7 393 012,00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10.05.2018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2017г.,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13.06.2018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7 304 398,00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98, 80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- 2018г.,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акционеров:28.04.2018 ; Протокол №64 от 17.12.2018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468 295 998,00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23.12.2018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2018г.,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04.02.2019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14,98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467 028 294,00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99,73</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- 2018г.,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привилегированные, тип 1</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 xml:space="preserve">Орган управления эмитента, принявший решение об </w:t>
            </w:r>
            <w:r>
              <w:rPr>
                <w:rFonts w:eastAsiaTheme="minorEastAsia"/>
              </w:rPr>
              <w:lastRenderedPageBreak/>
              <w:t>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lastRenderedPageBreak/>
              <w:t xml:space="preserve">                                                Общее </w:t>
            </w:r>
            <w:r>
              <w:rPr>
                <w:rFonts w:eastAsiaTheme="minorEastAsia"/>
              </w:rPr>
              <w:lastRenderedPageBreak/>
              <w:t>собрание акционеров:28.04.2018 ; Протокол №64 от 17.12.2018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7 393 012,00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10.05.2018</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2018г., 9 мес.</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04.02.2019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0,24</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7 304 398,00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98, 80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32CA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32CAA" w:rsidRDefault="00A32CAA">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обыкновенные</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rPr>
                <w:rFonts w:eastAsiaTheme="minorEastAsia"/>
              </w:rPr>
            </w:pPr>
            <w:r>
              <w:rPr>
                <w:rFonts w:eastAsiaTheme="minorEastAsia"/>
              </w:rPr>
              <w:t xml:space="preserve">                                                Общее собрание акционеров:26.04.2019 ; Протокол №65 от 29.04.2019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5,00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1 170 739 995,00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07.05.2019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2018г., полный год</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14.06.2019</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денежные средства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чистая прибыль отчетного года</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16,35</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1 167 470 665.00</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99,72</w:t>
            </w:r>
          </w:p>
        </w:tc>
      </w:tr>
      <w:tr w:rsidR="00A32CA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32CAA" w:rsidRDefault="00A32CAA">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32CAA" w:rsidRDefault="00A32CAA">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A32CA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32CAA" w:rsidRDefault="00A32CAA">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32CAA" w:rsidRDefault="00A32CAA">
            <w:pPr>
              <w:jc w:val="center"/>
              <w:rPr>
                <w:rFonts w:eastAsiaTheme="minorEastAsia"/>
              </w:rPr>
            </w:pPr>
            <w:r>
              <w:rPr>
                <w:rFonts w:eastAsiaTheme="minorEastAsia"/>
              </w:rPr>
              <w:t>нет</w:t>
            </w:r>
          </w:p>
        </w:tc>
      </w:tr>
    </w:tbl>
    <w:p w:rsidR="00A32CAA" w:rsidRDefault="00A32CAA">
      <w:pPr>
        <w:rPr>
          <w:rFonts w:eastAsiaTheme="minorEastAsia"/>
        </w:rPr>
      </w:pPr>
    </w:p>
    <w:p w:rsidR="00A32CAA" w:rsidRDefault="00A32CAA">
      <w:pPr>
        <w:pStyle w:val="ThinDelim"/>
        <w:rPr>
          <w:rFonts w:eastAsiaTheme="minorEastAsia"/>
          <w:szCs w:val="20"/>
        </w:rPr>
      </w:pPr>
    </w:p>
    <w:p w:rsidR="00A32CAA" w:rsidRDefault="00A32CAA">
      <w:pPr>
        <w:ind w:left="200"/>
        <w:rPr>
          <w:rFonts w:eastAsiaTheme="minorEastAsia"/>
        </w:rPr>
      </w:pPr>
    </w:p>
    <w:p w:rsidR="00A32CAA" w:rsidRDefault="00A32CAA">
      <w:pPr>
        <w:pStyle w:val="ThinDelim"/>
        <w:rPr>
          <w:rFonts w:eastAsiaTheme="minorEastAsia"/>
          <w:szCs w:val="20"/>
        </w:rPr>
      </w:pPr>
    </w:p>
    <w:p w:rsidR="00A32CAA" w:rsidRDefault="00A32CAA">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1438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1438C" w:rsidRDefault="0051438C">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привилегированные</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rPr>
                <w:rFonts w:eastAsiaTheme="minorEastAsia"/>
              </w:rPr>
            </w:pPr>
            <w:r>
              <w:rPr>
                <w:rFonts w:eastAsiaTheme="minorEastAsia"/>
              </w:rPr>
              <w:t xml:space="preserve">                                                Общее собрание акционеров:26.04.2019 ; Протокол №65 от 29.04.2019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5,00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18 482 530,00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07.05.2019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2018г., полный год</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14.06.2019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денежные средства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чистая прибыль отчетного года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0,26</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18 250 620,00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98,75</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 xml:space="preserve">В случае если объявленные дивиденды не выплачены или выплачены эмитентом не в полном объеме – причины </w:t>
            </w:r>
            <w:r>
              <w:rPr>
                <w:rFonts w:eastAsiaTheme="minorEastAsia"/>
              </w:rPr>
              <w:lastRenderedPageBreak/>
              <w:t>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lastRenderedPageBreak/>
              <w:t xml:space="preserve">дивиденды не выплачены лицам,зарегистрированным в реестре </w:t>
            </w:r>
            <w:r>
              <w:rPr>
                <w:rFonts w:eastAsiaTheme="minorEastAsia"/>
              </w:rPr>
              <w:lastRenderedPageBreak/>
              <w:t>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51438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1438C" w:rsidRDefault="0051438C">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51438C" w:rsidRDefault="0051438C">
            <w:pPr>
              <w:jc w:val="center"/>
              <w:rPr>
                <w:rFonts w:eastAsiaTheme="minorEastAsia"/>
              </w:rPr>
            </w:pPr>
            <w:r>
              <w:rPr>
                <w:rFonts w:eastAsiaTheme="minorEastAsia"/>
              </w:rPr>
              <w:t>нет</w:t>
            </w:r>
          </w:p>
        </w:tc>
      </w:tr>
    </w:tbl>
    <w:p w:rsidR="0051438C" w:rsidRDefault="0051438C">
      <w:pPr>
        <w:rPr>
          <w:rFonts w:eastAsiaTheme="minorEastAsia"/>
        </w:rPr>
      </w:pPr>
    </w:p>
    <w:p w:rsidR="0051438C" w:rsidRDefault="0051438C">
      <w:pPr>
        <w:pStyle w:val="ThinDelim"/>
        <w:rPr>
          <w:rFonts w:eastAsiaTheme="minorEastAsia"/>
          <w:szCs w:val="20"/>
        </w:rPr>
      </w:pPr>
    </w:p>
    <w:p w:rsidR="0051438C" w:rsidRDefault="0051438C">
      <w:pPr>
        <w:ind w:left="200"/>
        <w:rPr>
          <w:rFonts w:eastAsiaTheme="minorEastAsia"/>
        </w:rPr>
      </w:pPr>
    </w:p>
    <w:p w:rsidR="0051438C" w:rsidRDefault="0051438C">
      <w:pPr>
        <w:pStyle w:val="ThinDelim"/>
        <w:rPr>
          <w:rFonts w:eastAsiaTheme="minorEastAsia"/>
          <w:szCs w:val="20"/>
        </w:rPr>
      </w:pPr>
    </w:p>
    <w:p w:rsidR="0051438C" w:rsidRDefault="0051438C">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1438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1438C" w:rsidRDefault="0051438C">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Значение показателя за соответствующий отчетный период - 2019г., 6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обыкновенные</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rPr>
                <w:rFonts w:eastAsiaTheme="minorEastAsia"/>
              </w:rPr>
            </w:pPr>
            <w:r>
              <w:rPr>
                <w:rFonts w:eastAsiaTheme="minorEastAsia"/>
              </w:rPr>
              <w:t xml:space="preserve">                                                Общее собрание акционеров:12.09.2019 ; Протокол №67 от 16.09.2019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234 147 999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2019г., 6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28.10.2019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денежные средства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чистая прибыль отчетного года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14,98</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233 460 228.00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99,70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51438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1438C" w:rsidRDefault="0051438C">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51438C" w:rsidRDefault="0051438C">
            <w:pPr>
              <w:jc w:val="center"/>
              <w:rPr>
                <w:rFonts w:eastAsiaTheme="minorEastAsia"/>
              </w:rPr>
            </w:pPr>
            <w:r>
              <w:rPr>
                <w:rFonts w:eastAsiaTheme="minorEastAsia"/>
              </w:rPr>
              <w:t>нет</w:t>
            </w:r>
          </w:p>
        </w:tc>
      </w:tr>
    </w:tbl>
    <w:p w:rsidR="0051438C" w:rsidRDefault="0051438C">
      <w:pPr>
        <w:rPr>
          <w:rFonts w:eastAsiaTheme="minorEastAsia"/>
        </w:rPr>
      </w:pPr>
    </w:p>
    <w:p w:rsidR="0051438C" w:rsidRDefault="0051438C">
      <w:pPr>
        <w:pStyle w:val="ThinDelim"/>
        <w:rPr>
          <w:rFonts w:eastAsiaTheme="minorEastAsia"/>
          <w:szCs w:val="20"/>
        </w:rPr>
      </w:pPr>
    </w:p>
    <w:p w:rsidR="0051438C" w:rsidRDefault="0051438C">
      <w:pPr>
        <w:ind w:left="200"/>
        <w:rPr>
          <w:rFonts w:eastAsiaTheme="minorEastAsia"/>
        </w:rPr>
      </w:pPr>
    </w:p>
    <w:p w:rsidR="0051438C" w:rsidRDefault="0051438C">
      <w:pPr>
        <w:pStyle w:val="ThinDelim"/>
        <w:rPr>
          <w:rFonts w:eastAsiaTheme="minorEastAsia"/>
          <w:szCs w:val="20"/>
        </w:rPr>
      </w:pPr>
    </w:p>
    <w:p w:rsidR="0051438C" w:rsidRDefault="0051438C">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1438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1438C" w:rsidRDefault="0051438C">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 xml:space="preserve">Значение показателя за </w:t>
            </w:r>
            <w:r>
              <w:rPr>
                <w:rFonts w:eastAsiaTheme="minorEastAsia"/>
              </w:rPr>
              <w:lastRenderedPageBreak/>
              <w:t>соответствующий отчетный период - 2019г., 6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привилегированные, тип 1</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rPr>
                <w:rFonts w:eastAsiaTheme="minorEastAsia"/>
              </w:rPr>
            </w:pPr>
            <w:r>
              <w:rPr>
                <w:rFonts w:eastAsiaTheme="minorEastAsia"/>
              </w:rPr>
              <w:t xml:space="preserve">                                                Общее собрание акционеров:12.09.2019 ; Протокол №67 от 16.09.2019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3 696 506</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2019г., 6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28.10.2019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денежные средства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чистая прибыль отчетного года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14,98</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3 650 124.00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98.75</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51438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1438C" w:rsidRDefault="0051438C">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51438C" w:rsidRDefault="0051438C">
            <w:pPr>
              <w:jc w:val="center"/>
              <w:rPr>
                <w:rFonts w:eastAsiaTheme="minorEastAsia"/>
              </w:rPr>
            </w:pPr>
            <w:r>
              <w:rPr>
                <w:rFonts w:eastAsiaTheme="minorEastAsia"/>
              </w:rPr>
              <w:t>нет</w:t>
            </w:r>
          </w:p>
        </w:tc>
      </w:tr>
    </w:tbl>
    <w:p w:rsidR="0051438C" w:rsidRDefault="0051438C">
      <w:pPr>
        <w:rPr>
          <w:rFonts w:eastAsiaTheme="minorEastAsia"/>
        </w:rPr>
      </w:pPr>
    </w:p>
    <w:p w:rsidR="0051438C" w:rsidRDefault="0051438C">
      <w:pPr>
        <w:pStyle w:val="ThinDelim"/>
        <w:rPr>
          <w:rFonts w:eastAsiaTheme="minorEastAsia"/>
          <w:szCs w:val="20"/>
        </w:rPr>
      </w:pPr>
    </w:p>
    <w:p w:rsidR="0051438C" w:rsidRDefault="0051438C">
      <w:pPr>
        <w:ind w:left="200"/>
        <w:rPr>
          <w:rFonts w:eastAsiaTheme="minorEastAsia"/>
        </w:rPr>
      </w:pPr>
    </w:p>
    <w:p w:rsidR="0051438C" w:rsidRDefault="0051438C">
      <w:pPr>
        <w:pStyle w:val="ThinDelim"/>
        <w:rPr>
          <w:rFonts w:eastAsiaTheme="minorEastAsia"/>
          <w:szCs w:val="20"/>
        </w:rPr>
      </w:pPr>
    </w:p>
    <w:p w:rsidR="0051438C" w:rsidRDefault="0051438C">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1438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1438C" w:rsidRDefault="0051438C">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Значение показателя за соответствующий отчетный период - 2019г., 9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обыкновенные</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rPr>
                <w:rFonts w:eastAsiaTheme="minorEastAsia"/>
              </w:rPr>
            </w:pPr>
            <w:r>
              <w:rPr>
                <w:rFonts w:eastAsiaTheme="minorEastAsia"/>
              </w:rPr>
              <w:t xml:space="preserve">                                                Общее собрание акционеров:19.12.2019 ; Протокол №68 от 20.12.2019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234 147 999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2019г., 9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10.02.2020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денежные средства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чистая прибыль отчетного года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6.64</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233 457 228.00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99,70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51438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1438C" w:rsidRDefault="0051438C">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51438C" w:rsidRDefault="0051438C">
            <w:pPr>
              <w:jc w:val="center"/>
              <w:rPr>
                <w:rFonts w:eastAsiaTheme="minorEastAsia"/>
              </w:rPr>
            </w:pPr>
            <w:r>
              <w:rPr>
                <w:rFonts w:eastAsiaTheme="minorEastAsia"/>
              </w:rPr>
              <w:t>нет</w:t>
            </w:r>
          </w:p>
        </w:tc>
      </w:tr>
    </w:tbl>
    <w:p w:rsidR="0051438C" w:rsidRDefault="0051438C">
      <w:pPr>
        <w:rPr>
          <w:rFonts w:eastAsiaTheme="minorEastAsia"/>
        </w:rPr>
      </w:pPr>
    </w:p>
    <w:p w:rsidR="0051438C" w:rsidRDefault="0051438C">
      <w:pPr>
        <w:pStyle w:val="ThinDelim"/>
        <w:rPr>
          <w:rFonts w:eastAsiaTheme="minorEastAsia"/>
          <w:szCs w:val="20"/>
        </w:rPr>
      </w:pPr>
    </w:p>
    <w:p w:rsidR="0051438C" w:rsidRDefault="0051438C">
      <w:pPr>
        <w:ind w:left="200"/>
        <w:rPr>
          <w:rFonts w:eastAsiaTheme="minorEastAsia"/>
        </w:rPr>
      </w:pPr>
    </w:p>
    <w:p w:rsidR="0051438C" w:rsidRDefault="0051438C">
      <w:pPr>
        <w:pStyle w:val="ThinDelim"/>
        <w:rPr>
          <w:rFonts w:eastAsiaTheme="minorEastAsia"/>
          <w:szCs w:val="20"/>
        </w:rPr>
      </w:pPr>
    </w:p>
    <w:p w:rsidR="0051438C" w:rsidRDefault="0051438C">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1438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1438C" w:rsidRDefault="0051438C">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Значение показателя за соответствующий отчетный период - 2019г., 9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привилегированные, тип 1</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rPr>
                <w:rFonts w:eastAsiaTheme="minorEastAsia"/>
              </w:rPr>
            </w:pPr>
            <w:r>
              <w:rPr>
                <w:rFonts w:eastAsiaTheme="minorEastAsia"/>
              </w:rPr>
              <w:t xml:space="preserve">                                                Общее собрание акционеров:19.12.2019 ; Протокол №68 от 20.12.2019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1,00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3 696 506</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23.09.2019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2019г., 9 мес.</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29.12.2019</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денежные средства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чистая прибыль отчетного года</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0.10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3 605 009,00</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97.52</w:t>
            </w:r>
          </w:p>
        </w:tc>
      </w:tr>
      <w:tr w:rsidR="0051438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1438C" w:rsidRDefault="0051438C">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51438C" w:rsidRDefault="0051438C">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51438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1438C" w:rsidRDefault="0051438C">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51438C" w:rsidRDefault="0051438C">
            <w:pPr>
              <w:jc w:val="center"/>
              <w:rPr>
                <w:rFonts w:eastAsiaTheme="minorEastAsia"/>
              </w:rPr>
            </w:pPr>
            <w:r>
              <w:rPr>
                <w:rFonts w:eastAsiaTheme="minorEastAsia"/>
              </w:rPr>
              <w:t>нет</w:t>
            </w:r>
          </w:p>
        </w:tc>
      </w:tr>
    </w:tbl>
    <w:p w:rsidR="0051438C" w:rsidRDefault="0051438C">
      <w:pPr>
        <w:rPr>
          <w:rFonts w:eastAsiaTheme="minorEastAsia"/>
        </w:rPr>
      </w:pPr>
    </w:p>
    <w:p w:rsidR="0051438C" w:rsidRDefault="0051438C">
      <w:pPr>
        <w:pStyle w:val="ThinDelim"/>
        <w:rPr>
          <w:rFonts w:eastAsiaTheme="minorEastAsia"/>
          <w:szCs w:val="20"/>
        </w:rPr>
      </w:pPr>
    </w:p>
    <w:p w:rsidR="0051438C" w:rsidRDefault="0051438C">
      <w:pPr>
        <w:ind w:left="200"/>
        <w:rPr>
          <w:rFonts w:eastAsiaTheme="minorEastAsia"/>
        </w:rPr>
      </w:pPr>
    </w:p>
    <w:p w:rsidR="0051438C" w:rsidRDefault="0051438C">
      <w:pPr>
        <w:ind w:left="200"/>
        <w:rPr>
          <w:rFonts w:eastAsiaTheme="minorEastAsia"/>
        </w:rPr>
      </w:pPr>
    </w:p>
    <w:p w:rsidR="0051438C" w:rsidRDefault="0051438C">
      <w:pPr>
        <w:pStyle w:val="2"/>
        <w:rPr>
          <w:rFonts w:eastAsiaTheme="minorEastAsia"/>
          <w:bCs w:val="0"/>
          <w:szCs w:val="20"/>
        </w:rPr>
      </w:pPr>
      <w:bookmarkStart w:id="103" w:name="_Toc48224724"/>
      <w:r>
        <w:rPr>
          <w:rFonts w:eastAsiaTheme="minorEastAsia"/>
          <w:bCs w:val="0"/>
          <w:szCs w:val="20"/>
        </w:rPr>
        <w:t>8.7.2. Сведения о начисленных и выплаченных доходах по облигациям эмитента</w:t>
      </w:r>
      <w:bookmarkEnd w:id="103"/>
    </w:p>
    <w:p w:rsidR="0051438C" w:rsidRDefault="0051438C">
      <w:pPr>
        <w:ind w:left="200"/>
        <w:rPr>
          <w:rFonts w:eastAsiaTheme="minorEastAsia"/>
        </w:rPr>
      </w:pPr>
      <w:r>
        <w:rPr>
          <w:rStyle w:val="Subst"/>
          <w:rFonts w:eastAsiaTheme="minorEastAsia"/>
        </w:rPr>
        <w:t>Эмитент не осуществлял эмиссию облигаций</w:t>
      </w:r>
    </w:p>
    <w:p w:rsidR="0051438C" w:rsidRDefault="0051438C">
      <w:pPr>
        <w:pStyle w:val="2"/>
        <w:rPr>
          <w:rFonts w:eastAsiaTheme="minorEastAsia"/>
          <w:bCs w:val="0"/>
          <w:szCs w:val="20"/>
        </w:rPr>
      </w:pPr>
      <w:bookmarkStart w:id="104" w:name="_Toc48224725"/>
      <w:r>
        <w:rPr>
          <w:rFonts w:eastAsiaTheme="minorEastAsia"/>
          <w:bCs w:val="0"/>
          <w:szCs w:val="20"/>
        </w:rPr>
        <w:t>8.8. Иные сведения</w:t>
      </w:r>
      <w:bookmarkEnd w:id="104"/>
    </w:p>
    <w:p w:rsidR="0051438C" w:rsidRDefault="0051438C">
      <w:pPr>
        <w:ind w:left="200"/>
        <w:rPr>
          <w:rFonts w:eastAsiaTheme="minorEastAsia"/>
        </w:rPr>
      </w:pPr>
      <w:r>
        <w:rPr>
          <w:rStyle w:val="Subst"/>
          <w:rFonts w:eastAsiaTheme="minorEastAsia"/>
        </w:rPr>
        <w:t>нет</w:t>
      </w:r>
    </w:p>
    <w:p w:rsidR="0051438C" w:rsidRDefault="0051438C">
      <w:pPr>
        <w:pStyle w:val="2"/>
        <w:rPr>
          <w:rFonts w:eastAsiaTheme="minorEastAsia"/>
          <w:bCs w:val="0"/>
          <w:szCs w:val="20"/>
        </w:rPr>
      </w:pPr>
      <w:bookmarkStart w:id="105" w:name="_Toc48224726"/>
      <w:r>
        <w:rPr>
          <w:rFonts w:eastAsiaTheme="minorEastAsia"/>
          <w:bCs w:val="0"/>
          <w:szCs w:val="2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rsidR="0051438C" w:rsidRDefault="0051438C">
      <w:pPr>
        <w:ind w:left="200"/>
        <w:rPr>
          <w:rFonts w:eastAsiaTheme="minorEastAsia"/>
        </w:rPr>
      </w:pPr>
      <w:r>
        <w:rPr>
          <w:rStyle w:val="Subst"/>
          <w:rFonts w:eastAsiaTheme="minorEastAsia"/>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51438C" w:rsidRDefault="0051438C">
      <w:pPr>
        <w:pStyle w:val="2"/>
        <w:rPr>
          <w:rFonts w:eastAsiaTheme="minorEastAsia"/>
          <w:bCs w:val="0"/>
          <w:szCs w:val="20"/>
        </w:rPr>
      </w:pPr>
      <w:r>
        <w:rPr>
          <w:rFonts w:eastAsiaTheme="minorEastAsia"/>
        </w:rPr>
        <w:br w:type="page"/>
      </w:r>
      <w:bookmarkStart w:id="106" w:name="_Toc48224727"/>
      <w:r>
        <w:rPr>
          <w:rFonts w:eastAsiaTheme="minorEastAsia"/>
          <w:bCs w:val="0"/>
          <w:szCs w:val="20"/>
        </w:rPr>
        <w:lastRenderedPageBreak/>
        <w:t>Приложение к отчету эмитента (ежеквартальному отчету). Промежуточная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bookmarkEnd w:id="106"/>
    </w:p>
    <w:sectPr w:rsidR="0051438C">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06" w:rsidRDefault="00986A06">
      <w:pPr>
        <w:spacing w:before="0" w:after="0"/>
      </w:pPr>
      <w:r>
        <w:separator/>
      </w:r>
    </w:p>
  </w:endnote>
  <w:endnote w:type="continuationSeparator" w:id="0">
    <w:p w:rsidR="00986A06" w:rsidRDefault="00986A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AA" w:rsidRDefault="00A32CAA">
    <w:pPr>
      <w:framePr w:wrap="auto" w:hAnchor="text" w:xAlign="right"/>
      <w:spacing w:before="0" w:after="0"/>
    </w:pPr>
    <w:r>
      <w:fldChar w:fldCharType="begin"/>
    </w:r>
    <w:r>
      <w:instrText>PAGE</w:instrText>
    </w:r>
    <w:r>
      <w:fldChar w:fldCharType="separate"/>
    </w:r>
    <w:r w:rsidR="000230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06" w:rsidRDefault="00986A06">
      <w:pPr>
        <w:spacing w:before="0" w:after="0"/>
      </w:pPr>
      <w:r>
        <w:separator/>
      </w:r>
    </w:p>
  </w:footnote>
  <w:footnote w:type="continuationSeparator" w:id="0">
    <w:p w:rsidR="00986A06" w:rsidRDefault="00986A0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001"/>
    <w:multiLevelType w:val="hybridMultilevel"/>
    <w:tmpl w:val="F34AE7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4833B4B"/>
    <w:multiLevelType w:val="hybridMultilevel"/>
    <w:tmpl w:val="7BB8E310"/>
    <w:lvl w:ilvl="0" w:tplc="E29E422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Calibri" w:hAnsi="Calibri"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Calibri" w:hAnsi="Calibri"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3CF24D5F"/>
    <w:multiLevelType w:val="hybridMultilevel"/>
    <w:tmpl w:val="CFF475D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4ECC3CDA"/>
    <w:multiLevelType w:val="hybridMultilevel"/>
    <w:tmpl w:val="BCD6D908"/>
    <w:lvl w:ilvl="0" w:tplc="83C6C60A">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3296085"/>
    <w:multiLevelType w:val="hybridMultilevel"/>
    <w:tmpl w:val="2070CFBE"/>
    <w:lvl w:ilvl="0" w:tplc="04190001">
      <w:start w:val="4"/>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Calibri" w:hAnsi="Calibri" w:hint="default"/>
      </w:rPr>
    </w:lvl>
    <w:lvl w:ilvl="6" w:tplc="04190001" w:tentative="1">
      <w:start w:val="1"/>
      <w:numFmt w:val="bullet"/>
      <w:lvlText w:val=""/>
      <w:lvlJc w:val="left"/>
      <w:pPr>
        <w:ind w:left="5040" w:hanging="360"/>
      </w:pPr>
      <w:rPr>
        <w:rFonts w:ascii="Times New Roman" w:hAnsi="Times New Roman"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Calibri" w:hAnsi="Calibri"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AE"/>
    <w:rsid w:val="000230CD"/>
    <w:rsid w:val="001C0DEE"/>
    <w:rsid w:val="00401E4C"/>
    <w:rsid w:val="0051438C"/>
    <w:rsid w:val="005150AE"/>
    <w:rsid w:val="007F2095"/>
    <w:rsid w:val="00986A06"/>
    <w:rsid w:val="00A32CAA"/>
    <w:rsid w:val="00A6086E"/>
    <w:rsid w:val="00A63518"/>
    <w:rsid w:val="00AD655F"/>
    <w:rsid w:val="00B25787"/>
    <w:rsid w:val="00D82EBE"/>
    <w:rsid w:val="00F83D21"/>
    <w:rsid w:val="00F8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B3A40B-AC11-4E84-B3E2-DF99946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F84C14"/>
  </w:style>
  <w:style w:type="paragraph" w:styleId="21">
    <w:name w:val="toc 2"/>
    <w:basedOn w:val="a"/>
    <w:next w:val="a"/>
    <w:autoRedefine/>
    <w:uiPriority w:val="39"/>
    <w:unhideWhenUsed/>
    <w:rsid w:val="00F84C14"/>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839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152</Pages>
  <Words>57199</Words>
  <Characters>326040</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Шанина Наталья Владимировна</dc:creator>
  <cp:keywords/>
  <dc:description/>
  <cp:lastModifiedBy>Вадехин Константин Анатольевич</cp:lastModifiedBy>
  <cp:revision>2</cp:revision>
  <dcterms:created xsi:type="dcterms:W3CDTF">2020-08-14T06:31:00Z</dcterms:created>
  <dcterms:modified xsi:type="dcterms:W3CDTF">2020-08-14T06:31:00Z</dcterms:modified>
</cp:coreProperties>
</file>